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3724ED" w14:textId="77777777" w:rsidR="00455B14" w:rsidRPr="00C12EFA" w:rsidRDefault="008A746F">
      <w:pPr>
        <w:rPr>
          <w:rFonts w:ascii="Arial" w:hAnsi="Arial" w:cs="Arial"/>
        </w:rPr>
      </w:pPr>
      <w:r>
        <w:rPr>
          <w:noProof/>
        </w:rPr>
        <w:pict w14:anchorId="07FDAB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margin-left:401.25pt;margin-top:-32.75pt;width:74.2pt;height:74.2pt;z-index:-251658752" wrapcoords="-162 0 -162 21438 21600 21438 21600 0 -162 0">
            <v:imagedata r:id="rId11" o:title="EWG-Logo_Essen_Wirtschaft"/>
            <w10:wrap type="through"/>
          </v:shape>
        </w:pict>
      </w:r>
    </w:p>
    <w:p w14:paraId="7A907AA0" w14:textId="77777777" w:rsidR="00854E24" w:rsidRPr="00C12EFA" w:rsidRDefault="00854E24" w:rsidP="00854E24">
      <w:pPr>
        <w:rPr>
          <w:rFonts w:ascii="Arial" w:hAnsi="Arial" w:cs="Arial"/>
          <w:sz w:val="24"/>
          <w:szCs w:val="24"/>
        </w:rPr>
      </w:pPr>
    </w:p>
    <w:p w14:paraId="3B6D0C8D" w14:textId="77777777" w:rsidR="001E0198" w:rsidRPr="00C12EFA" w:rsidRDefault="001E0198" w:rsidP="00E15A5D">
      <w:pPr>
        <w:jc w:val="both"/>
        <w:rPr>
          <w:rFonts w:ascii="Arial" w:hAnsi="Arial" w:cs="Arial"/>
          <w:b/>
          <w:bCs/>
          <w:sz w:val="28"/>
          <w:szCs w:val="28"/>
        </w:rPr>
      </w:pPr>
    </w:p>
    <w:p w14:paraId="61874E38" w14:textId="30E8AC8E" w:rsidR="00E15A5D" w:rsidRPr="00C12EFA" w:rsidRDefault="00E15A5D" w:rsidP="00E15A5D">
      <w:pPr>
        <w:jc w:val="both"/>
        <w:rPr>
          <w:rFonts w:ascii="Arial" w:hAnsi="Arial" w:cs="Arial"/>
          <w:b/>
          <w:bCs/>
          <w:sz w:val="28"/>
          <w:szCs w:val="28"/>
        </w:rPr>
      </w:pPr>
      <w:r w:rsidRPr="00C12EFA">
        <w:rPr>
          <w:rFonts w:ascii="Arial" w:hAnsi="Arial" w:cs="Arial"/>
          <w:b/>
          <w:bCs/>
          <w:sz w:val="28"/>
          <w:szCs w:val="28"/>
        </w:rPr>
        <w:t>Pressemitteilung</w:t>
      </w:r>
    </w:p>
    <w:p w14:paraId="1ED0A1BF" w14:textId="77777777" w:rsidR="00A04403" w:rsidRPr="00C12EFA" w:rsidRDefault="00A04403" w:rsidP="00E15A5D">
      <w:pPr>
        <w:ind w:right="-1"/>
        <w:jc w:val="right"/>
        <w:rPr>
          <w:rFonts w:ascii="Arial" w:hAnsi="Arial" w:cs="Arial"/>
          <w:sz w:val="24"/>
          <w:szCs w:val="24"/>
        </w:rPr>
      </w:pPr>
    </w:p>
    <w:p w14:paraId="44D9E957" w14:textId="46326918" w:rsidR="00E15A5D" w:rsidRPr="00C12EFA" w:rsidRDefault="00E15A5D" w:rsidP="00E15A5D">
      <w:pPr>
        <w:ind w:right="-1"/>
        <w:jc w:val="right"/>
        <w:rPr>
          <w:rFonts w:ascii="Arial" w:hAnsi="Arial" w:cs="Arial"/>
          <w:sz w:val="24"/>
          <w:szCs w:val="24"/>
        </w:rPr>
      </w:pPr>
      <w:r w:rsidRPr="00C12EFA">
        <w:rPr>
          <w:rFonts w:ascii="Arial" w:hAnsi="Arial" w:cs="Arial"/>
          <w:sz w:val="24"/>
          <w:szCs w:val="24"/>
        </w:rPr>
        <w:t xml:space="preserve">Essen, </w:t>
      </w:r>
      <w:r w:rsidR="007B15D8">
        <w:rPr>
          <w:rFonts w:ascii="Arial" w:hAnsi="Arial" w:cs="Arial"/>
          <w:sz w:val="24"/>
          <w:szCs w:val="24"/>
        </w:rPr>
        <w:t xml:space="preserve">30. </w:t>
      </w:r>
      <w:r w:rsidR="003361AD">
        <w:rPr>
          <w:rFonts w:ascii="Arial" w:hAnsi="Arial" w:cs="Arial"/>
          <w:sz w:val="24"/>
          <w:szCs w:val="24"/>
        </w:rPr>
        <w:t>September</w:t>
      </w:r>
      <w:r w:rsidR="007B15D8">
        <w:rPr>
          <w:rFonts w:ascii="Arial" w:hAnsi="Arial" w:cs="Arial"/>
          <w:sz w:val="24"/>
          <w:szCs w:val="24"/>
        </w:rPr>
        <w:t xml:space="preserve"> 2025</w:t>
      </w:r>
    </w:p>
    <w:p w14:paraId="76D976FC" w14:textId="77777777" w:rsidR="006825E4" w:rsidRPr="00C12EFA" w:rsidRDefault="006825E4" w:rsidP="00692880">
      <w:pPr>
        <w:rPr>
          <w:rFonts w:ascii="Arial" w:hAnsi="Arial" w:cs="Arial"/>
          <w:sz w:val="22"/>
          <w:szCs w:val="22"/>
        </w:rPr>
      </w:pPr>
    </w:p>
    <w:p w14:paraId="0FB68D39" w14:textId="77777777" w:rsidR="00FF4DDE" w:rsidRPr="00C12EFA" w:rsidRDefault="00FF4DDE" w:rsidP="00FF4DDE">
      <w:pPr>
        <w:jc w:val="both"/>
        <w:rPr>
          <w:rFonts w:ascii="Arial" w:hAnsi="Arial" w:cs="Arial"/>
          <w:sz w:val="22"/>
          <w:szCs w:val="22"/>
        </w:rPr>
      </w:pPr>
    </w:p>
    <w:p w14:paraId="7565B0A7" w14:textId="77ED40AF" w:rsidR="00A25B25" w:rsidRPr="003F7102" w:rsidRDefault="00BB246A" w:rsidP="00BB246A">
      <w:pPr>
        <w:rPr>
          <w:rFonts w:ascii="Arial" w:hAnsi="Arial" w:cs="Arial"/>
          <w:b/>
          <w:bCs/>
          <w:sz w:val="24"/>
          <w:szCs w:val="24"/>
        </w:rPr>
      </w:pPr>
      <w:r w:rsidRPr="0010268F">
        <w:rPr>
          <w:rFonts w:ascii="Arial" w:hAnsi="Arial" w:cs="Arial"/>
          <w:b/>
          <w:sz w:val="32"/>
        </w:rPr>
        <w:t>EXPO REAL 202</w:t>
      </w:r>
      <w:r>
        <w:rPr>
          <w:rFonts w:ascii="Arial" w:hAnsi="Arial" w:cs="Arial"/>
          <w:b/>
          <w:sz w:val="32"/>
        </w:rPr>
        <w:t>5</w:t>
      </w:r>
      <w:r w:rsidRPr="0010268F">
        <w:rPr>
          <w:rFonts w:ascii="Arial" w:hAnsi="Arial" w:cs="Arial"/>
          <w:b/>
          <w:sz w:val="32"/>
        </w:rPr>
        <w:t>: ESSEN PRÄSENTIERT</w:t>
      </w:r>
      <w:r w:rsidR="00B969E4">
        <w:rPr>
          <w:rFonts w:ascii="Arial" w:hAnsi="Arial" w:cs="Arial"/>
          <w:b/>
          <w:sz w:val="32"/>
        </w:rPr>
        <w:t xml:space="preserve"> </w:t>
      </w:r>
      <w:r w:rsidRPr="00BB246A">
        <w:rPr>
          <w:rFonts w:ascii="Arial" w:hAnsi="Arial" w:cs="Arial"/>
          <w:b/>
          <w:sz w:val="32"/>
        </w:rPr>
        <w:t xml:space="preserve">ZUKUNFTSWEISENDE STADTQUARTIERE UND INNOVATIVE </w:t>
      </w:r>
      <w:r>
        <w:rPr>
          <w:rFonts w:ascii="Arial" w:hAnsi="Arial" w:cs="Arial"/>
          <w:b/>
          <w:sz w:val="32"/>
        </w:rPr>
        <w:t>INNENSTADTK</w:t>
      </w:r>
      <w:r w:rsidRPr="00BB246A">
        <w:rPr>
          <w:rFonts w:ascii="Arial" w:hAnsi="Arial" w:cs="Arial"/>
          <w:b/>
          <w:sz w:val="32"/>
        </w:rPr>
        <w:t>ONZEPTE</w:t>
      </w:r>
    </w:p>
    <w:p w14:paraId="5936F0F3" w14:textId="77777777" w:rsidR="00A25B25" w:rsidRPr="003F7102" w:rsidRDefault="00A25B25" w:rsidP="00A25B25">
      <w:pPr>
        <w:jc w:val="both"/>
        <w:rPr>
          <w:rFonts w:ascii="Arial" w:hAnsi="Arial" w:cs="Arial"/>
          <w:b/>
          <w:bCs/>
          <w:sz w:val="24"/>
          <w:szCs w:val="24"/>
        </w:rPr>
      </w:pPr>
    </w:p>
    <w:p w14:paraId="2BC684E7" w14:textId="0FC4E23C" w:rsidR="00A25B25" w:rsidRPr="003F7102" w:rsidRDefault="00BB246A" w:rsidP="00A25B25">
      <w:pPr>
        <w:jc w:val="both"/>
        <w:rPr>
          <w:rFonts w:ascii="Arial" w:hAnsi="Arial" w:cs="Arial"/>
          <w:b/>
          <w:bCs/>
          <w:sz w:val="24"/>
          <w:szCs w:val="24"/>
        </w:rPr>
      </w:pPr>
      <w:r>
        <w:rPr>
          <w:rFonts w:ascii="Arial" w:hAnsi="Arial" w:cs="Arial"/>
          <w:b/>
          <w:bCs/>
          <w:sz w:val="24"/>
          <w:szCs w:val="24"/>
        </w:rPr>
        <w:br/>
      </w:r>
      <w:r w:rsidR="00702BC8">
        <w:rPr>
          <w:rFonts w:ascii="Arial" w:hAnsi="Arial" w:cs="Arial"/>
          <w:b/>
          <w:bCs/>
          <w:sz w:val="24"/>
          <w:szCs w:val="24"/>
        </w:rPr>
        <w:t>I</w:t>
      </w:r>
      <w:r w:rsidR="00702BC8" w:rsidRPr="003C03E2">
        <w:rPr>
          <w:rFonts w:ascii="Arial" w:hAnsi="Arial" w:cs="Arial"/>
          <w:b/>
          <w:bCs/>
          <w:sz w:val="24"/>
          <w:szCs w:val="24"/>
        </w:rPr>
        <w:t>nvestitionsfreundlich, nachhaltig und lebenswert</w:t>
      </w:r>
      <w:r w:rsidR="00702BC8">
        <w:rPr>
          <w:rFonts w:ascii="Arial" w:hAnsi="Arial" w:cs="Arial"/>
          <w:b/>
          <w:bCs/>
          <w:sz w:val="24"/>
          <w:szCs w:val="24"/>
        </w:rPr>
        <w:t xml:space="preserve"> – so präsentiert sich der Wirtschaftsstandort Essen a</w:t>
      </w:r>
      <w:r w:rsidR="003C03E2" w:rsidRPr="003C03E2">
        <w:rPr>
          <w:rFonts w:ascii="Arial" w:hAnsi="Arial" w:cs="Arial"/>
          <w:b/>
          <w:bCs/>
          <w:sz w:val="24"/>
          <w:szCs w:val="24"/>
        </w:rPr>
        <w:t>uf der EXPO REAL, der internationalen Fachmesse für Immobilien und Investitionen vom 6. bis 8. Oktober 2025 in München.</w:t>
      </w:r>
      <w:r w:rsidR="00A25B25" w:rsidRPr="003F7102">
        <w:rPr>
          <w:rFonts w:ascii="Arial" w:hAnsi="Arial" w:cs="Arial"/>
          <w:b/>
          <w:bCs/>
          <w:sz w:val="24"/>
          <w:szCs w:val="24"/>
        </w:rPr>
        <w:t xml:space="preserve"> </w:t>
      </w:r>
      <w:r w:rsidR="00437B15">
        <w:rPr>
          <w:rFonts w:ascii="Arial" w:hAnsi="Arial" w:cs="Arial"/>
          <w:b/>
          <w:bCs/>
          <w:sz w:val="24"/>
          <w:szCs w:val="24"/>
        </w:rPr>
        <w:t>U</w:t>
      </w:r>
      <w:r w:rsidR="00437B15" w:rsidRPr="00437B15">
        <w:rPr>
          <w:rFonts w:ascii="Arial" w:hAnsi="Arial" w:cs="Arial"/>
          <w:b/>
          <w:bCs/>
          <w:sz w:val="24"/>
          <w:szCs w:val="24"/>
        </w:rPr>
        <w:t>nter der Leitung von Oberbürgermeister Thomas Kufen</w:t>
      </w:r>
      <w:r w:rsidR="00437B15">
        <w:rPr>
          <w:rFonts w:ascii="Arial" w:hAnsi="Arial" w:cs="Arial"/>
          <w:b/>
          <w:bCs/>
          <w:sz w:val="24"/>
          <w:szCs w:val="24"/>
        </w:rPr>
        <w:t xml:space="preserve"> </w:t>
      </w:r>
      <w:r w:rsidR="00A25B25" w:rsidRPr="003F7102">
        <w:rPr>
          <w:rFonts w:ascii="Arial" w:hAnsi="Arial" w:cs="Arial"/>
          <w:b/>
          <w:bCs/>
          <w:sz w:val="24"/>
          <w:szCs w:val="24"/>
        </w:rPr>
        <w:t xml:space="preserve">stellt die EWG - Essener Wirtschaftsförderungsgesellschaft mbH </w:t>
      </w:r>
      <w:r w:rsidR="003B04F2">
        <w:rPr>
          <w:rFonts w:ascii="Arial" w:hAnsi="Arial" w:cs="Arial"/>
          <w:b/>
          <w:bCs/>
          <w:sz w:val="24"/>
          <w:szCs w:val="24"/>
        </w:rPr>
        <w:t>g</w:t>
      </w:r>
      <w:r w:rsidR="003B04F2" w:rsidRPr="003F7102">
        <w:rPr>
          <w:rFonts w:ascii="Arial" w:hAnsi="Arial" w:cs="Arial"/>
          <w:b/>
          <w:bCs/>
          <w:sz w:val="24"/>
          <w:szCs w:val="24"/>
        </w:rPr>
        <w:t>emeinsam mit Partnern</w:t>
      </w:r>
      <w:r w:rsidR="003B04F2">
        <w:rPr>
          <w:rFonts w:ascii="Arial" w:hAnsi="Arial" w:cs="Arial"/>
          <w:b/>
          <w:bCs/>
          <w:sz w:val="24"/>
          <w:szCs w:val="24"/>
        </w:rPr>
        <w:t xml:space="preserve"> </w:t>
      </w:r>
      <w:r w:rsidR="00E4725B" w:rsidRPr="00E4725B">
        <w:rPr>
          <w:rFonts w:ascii="Arial" w:hAnsi="Arial" w:cs="Arial"/>
          <w:b/>
          <w:bCs/>
          <w:sz w:val="24"/>
          <w:szCs w:val="24"/>
        </w:rPr>
        <w:t xml:space="preserve">zukunftsweisende Stadtquartiere und innovative </w:t>
      </w:r>
      <w:r w:rsidR="00AD4777">
        <w:rPr>
          <w:rFonts w:ascii="Arial" w:hAnsi="Arial" w:cs="Arial"/>
          <w:b/>
          <w:bCs/>
          <w:sz w:val="24"/>
          <w:szCs w:val="24"/>
        </w:rPr>
        <w:t>Innenstadtk</w:t>
      </w:r>
      <w:r w:rsidR="00E4725B" w:rsidRPr="00E4725B">
        <w:rPr>
          <w:rFonts w:ascii="Arial" w:hAnsi="Arial" w:cs="Arial"/>
          <w:b/>
          <w:bCs/>
          <w:sz w:val="24"/>
          <w:szCs w:val="24"/>
        </w:rPr>
        <w:t>onzepte</w:t>
      </w:r>
      <w:r w:rsidR="00E4725B">
        <w:rPr>
          <w:rFonts w:ascii="Arial" w:hAnsi="Arial" w:cs="Arial"/>
          <w:b/>
          <w:bCs/>
          <w:sz w:val="24"/>
          <w:szCs w:val="24"/>
        </w:rPr>
        <w:t xml:space="preserve"> </w:t>
      </w:r>
      <w:r w:rsidR="00A25B25" w:rsidRPr="003F7102">
        <w:rPr>
          <w:rFonts w:ascii="Arial" w:hAnsi="Arial" w:cs="Arial"/>
          <w:b/>
          <w:bCs/>
          <w:sz w:val="24"/>
          <w:szCs w:val="24"/>
        </w:rPr>
        <w:t>vor. Einen Einblick in neue Immobilienprojekte sowie wichtige Kennzahlen zum Essener Büromarkt liefert das aktuelle Immobilienmagazin der EWG, das ab sofort online ist.</w:t>
      </w:r>
    </w:p>
    <w:p w14:paraId="79E55799" w14:textId="77777777" w:rsidR="00A25B25" w:rsidRPr="007A1975" w:rsidRDefault="00A25B25" w:rsidP="00A25B25">
      <w:pPr>
        <w:jc w:val="both"/>
        <w:rPr>
          <w:rFonts w:ascii="Arial" w:hAnsi="Arial" w:cs="Arial"/>
          <w:sz w:val="24"/>
          <w:szCs w:val="24"/>
        </w:rPr>
      </w:pPr>
    </w:p>
    <w:p w14:paraId="6E5E85EF" w14:textId="77777777" w:rsidR="00A25B25" w:rsidRPr="004A5D95" w:rsidRDefault="00A25B25" w:rsidP="00A25B25">
      <w:pPr>
        <w:jc w:val="both"/>
        <w:rPr>
          <w:rFonts w:ascii="Arial" w:hAnsi="Arial" w:cs="Arial"/>
          <w:sz w:val="24"/>
          <w:szCs w:val="24"/>
        </w:rPr>
      </w:pPr>
    </w:p>
    <w:p w14:paraId="3B451DAE" w14:textId="6344C7C7" w:rsidR="00A25B25" w:rsidRDefault="00EB12A6" w:rsidP="00A25B25">
      <w:pPr>
        <w:jc w:val="both"/>
        <w:rPr>
          <w:rFonts w:ascii="Arial" w:hAnsi="Arial" w:cs="Arial"/>
          <w:sz w:val="24"/>
          <w:szCs w:val="24"/>
        </w:rPr>
      </w:pPr>
      <w:r>
        <w:rPr>
          <w:rFonts w:ascii="Arial" w:hAnsi="Arial" w:cs="Arial"/>
          <w:sz w:val="24"/>
          <w:szCs w:val="24"/>
        </w:rPr>
        <w:t>V</w:t>
      </w:r>
      <w:r w:rsidR="00906ADE">
        <w:rPr>
          <w:rFonts w:ascii="Arial" w:hAnsi="Arial" w:cs="Arial"/>
          <w:sz w:val="24"/>
          <w:szCs w:val="24"/>
        </w:rPr>
        <w:t>on modernen Büroneubauten über</w:t>
      </w:r>
      <w:r w:rsidR="00A25B25" w:rsidRPr="004A5D95">
        <w:rPr>
          <w:rFonts w:ascii="Arial" w:hAnsi="Arial" w:cs="Arial"/>
          <w:sz w:val="24"/>
          <w:szCs w:val="24"/>
        </w:rPr>
        <w:t xml:space="preserve"> </w:t>
      </w:r>
      <w:r w:rsidR="006B2836">
        <w:rPr>
          <w:rFonts w:ascii="Arial" w:hAnsi="Arial" w:cs="Arial"/>
          <w:sz w:val="24"/>
          <w:szCs w:val="24"/>
        </w:rPr>
        <w:t xml:space="preserve">urbane </w:t>
      </w:r>
      <w:r w:rsidR="00D41260">
        <w:rPr>
          <w:rFonts w:ascii="Arial" w:hAnsi="Arial" w:cs="Arial"/>
          <w:sz w:val="24"/>
          <w:szCs w:val="24"/>
        </w:rPr>
        <w:t xml:space="preserve">Wissenszentren </w:t>
      </w:r>
      <w:r w:rsidR="00A25B25" w:rsidRPr="004A5D95">
        <w:rPr>
          <w:rFonts w:ascii="Arial" w:hAnsi="Arial" w:cs="Arial"/>
          <w:sz w:val="24"/>
          <w:szCs w:val="24"/>
        </w:rPr>
        <w:t>bis hin zu</w:t>
      </w:r>
      <w:r w:rsidR="00A42445">
        <w:rPr>
          <w:rFonts w:ascii="Arial" w:hAnsi="Arial" w:cs="Arial"/>
          <w:sz w:val="24"/>
          <w:szCs w:val="24"/>
        </w:rPr>
        <w:t xml:space="preserve">r </w:t>
      </w:r>
      <w:r w:rsidR="00A439D1">
        <w:rPr>
          <w:rFonts w:ascii="Arial" w:hAnsi="Arial" w:cs="Arial"/>
          <w:sz w:val="24"/>
          <w:szCs w:val="24"/>
        </w:rPr>
        <w:t xml:space="preserve">Neubelebung </w:t>
      </w:r>
      <w:r w:rsidR="005F7492">
        <w:rPr>
          <w:rFonts w:ascii="Arial" w:hAnsi="Arial" w:cs="Arial"/>
          <w:sz w:val="24"/>
          <w:szCs w:val="24"/>
        </w:rPr>
        <w:t>historischer Gebäude</w:t>
      </w:r>
      <w:r w:rsidR="00A25B25" w:rsidRPr="004A5D95">
        <w:rPr>
          <w:rFonts w:ascii="Arial" w:hAnsi="Arial" w:cs="Arial"/>
          <w:sz w:val="24"/>
          <w:szCs w:val="24"/>
        </w:rPr>
        <w:t xml:space="preserve"> – die EWG nutzt die EXPO REAL, um mit spannenden Immobilienprojekten die Aufmerksamkeit des Fachpublikums auf sich zu ziehen und Investoren und Projektentwickler für ein Engagement in Essen zu begeistern.</w:t>
      </w:r>
    </w:p>
    <w:p w14:paraId="2959132F" w14:textId="77777777" w:rsidR="00FA0B95" w:rsidRDefault="00FA0B95" w:rsidP="00A25B25">
      <w:pPr>
        <w:jc w:val="both"/>
        <w:rPr>
          <w:rFonts w:ascii="Arial" w:hAnsi="Arial" w:cs="Arial"/>
          <w:sz w:val="24"/>
          <w:szCs w:val="24"/>
        </w:rPr>
      </w:pPr>
    </w:p>
    <w:p w14:paraId="4761B96B" w14:textId="2CED8B25" w:rsidR="00FA0B95" w:rsidRPr="004A5D95" w:rsidRDefault="00FA0B95" w:rsidP="00A25B25">
      <w:pPr>
        <w:jc w:val="both"/>
        <w:rPr>
          <w:rFonts w:ascii="Arial" w:hAnsi="Arial" w:cs="Arial"/>
          <w:sz w:val="24"/>
          <w:szCs w:val="24"/>
        </w:rPr>
      </w:pPr>
      <w:r w:rsidRPr="00FA0B95">
        <w:rPr>
          <w:rFonts w:ascii="Arial" w:hAnsi="Arial" w:cs="Arial"/>
          <w:sz w:val="24"/>
          <w:szCs w:val="24"/>
        </w:rPr>
        <w:t>„Essen ist eine Stadt im Wandel. Wir nutzen die EXPO REAL, um zu zeigen, dass wir nicht nur über Transformation sprechen, sondern sie aktiv gestalten. Wer in Essen investiert, setzt auf Dynamik, Innovationskraft und eine Stadt mit großem Zukunftspotenzial“</w:t>
      </w:r>
      <w:r w:rsidR="00BA538B">
        <w:rPr>
          <w:rFonts w:ascii="Arial" w:hAnsi="Arial" w:cs="Arial"/>
          <w:sz w:val="24"/>
          <w:szCs w:val="24"/>
        </w:rPr>
        <w:t>, sagt Thomas Kufen, Oberbürgermeister der Stadt Essen.</w:t>
      </w:r>
    </w:p>
    <w:p w14:paraId="65907FCA" w14:textId="77777777" w:rsidR="00A25B25" w:rsidRPr="004A5D95" w:rsidRDefault="00A25B25" w:rsidP="00A25B25">
      <w:pPr>
        <w:jc w:val="both"/>
        <w:rPr>
          <w:rFonts w:ascii="Arial" w:hAnsi="Arial" w:cs="Arial"/>
          <w:sz w:val="24"/>
          <w:szCs w:val="24"/>
        </w:rPr>
      </w:pPr>
    </w:p>
    <w:p w14:paraId="0FDD9BDF" w14:textId="1FDB6418" w:rsidR="00A25B25" w:rsidRDefault="003F3F52" w:rsidP="00A25B25">
      <w:pPr>
        <w:jc w:val="both"/>
        <w:rPr>
          <w:rFonts w:ascii="Arial" w:hAnsi="Arial" w:cs="Arial"/>
          <w:sz w:val="24"/>
          <w:szCs w:val="24"/>
        </w:rPr>
      </w:pPr>
      <w:r w:rsidRPr="003F3F52">
        <w:rPr>
          <w:rFonts w:ascii="Arial" w:hAnsi="Arial" w:cs="Arial"/>
          <w:sz w:val="24"/>
          <w:szCs w:val="24"/>
        </w:rPr>
        <w:t>„Mit unseren Projekten schaffen wir die Flächen und Rahmenbedingungen, die Unternehmen heute und morgen brauchen. Auf der EXPO REAL präsentieren wir konkrete Beispiele dafür, wie wir Essen als Wirtschafts- und Immobilienstandort nachhaltig weiterentwickeln und für Investoren neue Chancen eröffnen“, sagt EWG-Geschäftsführer Andre Boschem.</w:t>
      </w:r>
    </w:p>
    <w:p w14:paraId="548D530B" w14:textId="77777777" w:rsidR="003F3F52" w:rsidRPr="003D34B0" w:rsidRDefault="003F3F52" w:rsidP="00A25B25">
      <w:pPr>
        <w:jc w:val="both"/>
        <w:rPr>
          <w:rFonts w:ascii="Arial" w:hAnsi="Arial" w:cs="Arial"/>
          <w:sz w:val="24"/>
          <w:szCs w:val="24"/>
        </w:rPr>
      </w:pPr>
    </w:p>
    <w:p w14:paraId="034E86D9" w14:textId="0EE69D17" w:rsidR="00A25B25" w:rsidRPr="003D34B0" w:rsidRDefault="002B50E1" w:rsidP="00A25B25">
      <w:pPr>
        <w:jc w:val="both"/>
        <w:rPr>
          <w:rFonts w:ascii="Arial" w:hAnsi="Arial" w:cs="Arial"/>
          <w:b/>
          <w:bCs/>
          <w:sz w:val="24"/>
          <w:szCs w:val="24"/>
        </w:rPr>
      </w:pPr>
      <w:r w:rsidRPr="003D34B0">
        <w:rPr>
          <w:rFonts w:ascii="Arial" w:hAnsi="Arial" w:cs="Arial"/>
          <w:b/>
          <w:bCs/>
          <w:sz w:val="24"/>
          <w:szCs w:val="24"/>
        </w:rPr>
        <w:t>Zukunftsweisende Stadtquartiere</w:t>
      </w:r>
    </w:p>
    <w:p w14:paraId="7697EF39" w14:textId="77777777" w:rsidR="00A25B25" w:rsidRPr="003D34B0" w:rsidRDefault="00A25B25" w:rsidP="00A25B25">
      <w:pPr>
        <w:jc w:val="both"/>
        <w:rPr>
          <w:rFonts w:ascii="Arial" w:hAnsi="Arial" w:cs="Arial"/>
          <w:sz w:val="24"/>
          <w:szCs w:val="24"/>
        </w:rPr>
      </w:pPr>
    </w:p>
    <w:p w14:paraId="5E6A7065" w14:textId="5D2E3D16" w:rsidR="00C42C17" w:rsidRDefault="00300CA7" w:rsidP="00470130">
      <w:pPr>
        <w:jc w:val="both"/>
        <w:rPr>
          <w:rFonts w:ascii="Arial" w:hAnsi="Arial" w:cs="Arial"/>
          <w:sz w:val="24"/>
          <w:szCs w:val="24"/>
        </w:rPr>
      </w:pPr>
      <w:r w:rsidRPr="003D34B0">
        <w:rPr>
          <w:rFonts w:ascii="Arial" w:hAnsi="Arial" w:cs="Arial"/>
          <w:sz w:val="24"/>
          <w:szCs w:val="24"/>
        </w:rPr>
        <w:t xml:space="preserve">In direkter Nachbarschaft zur Universität Duisburg-Essen entsteht mit dem Forschungs- und Innovationscampus </w:t>
      </w:r>
      <w:proofErr w:type="spellStart"/>
      <w:r w:rsidRPr="003D34B0">
        <w:rPr>
          <w:rFonts w:ascii="Arial" w:hAnsi="Arial" w:cs="Arial"/>
          <w:sz w:val="24"/>
          <w:szCs w:val="24"/>
        </w:rPr>
        <w:t>Thurmfeld</w:t>
      </w:r>
      <w:proofErr w:type="spellEnd"/>
      <w:r w:rsidRPr="003D34B0">
        <w:rPr>
          <w:rFonts w:ascii="Arial" w:hAnsi="Arial" w:cs="Arial"/>
          <w:sz w:val="24"/>
          <w:szCs w:val="24"/>
        </w:rPr>
        <w:t xml:space="preserve"> ein neues Zentrum des Wissenstransfers zwischen Wirtschaft und Wissenschaft. Auf rund 5,8 ha bietet die einst brachliegende Fläche Platz für Forschungseinrichtungen, Technologieunternehmen, Start-ups und studentisches Wohnen. </w:t>
      </w:r>
      <w:r w:rsidR="008459E9" w:rsidRPr="003D34B0">
        <w:rPr>
          <w:rFonts w:ascii="Arial" w:hAnsi="Arial" w:cs="Arial"/>
          <w:sz w:val="24"/>
          <w:szCs w:val="24"/>
        </w:rPr>
        <w:t>D</w:t>
      </w:r>
      <w:r w:rsidR="00801CCA" w:rsidRPr="003D34B0">
        <w:rPr>
          <w:rFonts w:ascii="Arial" w:hAnsi="Arial" w:cs="Arial"/>
          <w:sz w:val="24"/>
          <w:szCs w:val="24"/>
        </w:rPr>
        <w:t xml:space="preserve">as </w:t>
      </w:r>
      <w:r w:rsidR="001F0534" w:rsidRPr="003D34B0">
        <w:rPr>
          <w:rFonts w:ascii="Arial" w:hAnsi="Arial" w:cs="Arial"/>
          <w:sz w:val="24"/>
          <w:szCs w:val="24"/>
        </w:rPr>
        <w:t xml:space="preserve">Forschungsgebäude </w:t>
      </w:r>
      <w:r w:rsidRPr="003D34B0">
        <w:rPr>
          <w:rFonts w:ascii="Arial" w:hAnsi="Arial" w:cs="Arial"/>
          <w:sz w:val="24"/>
          <w:szCs w:val="24"/>
        </w:rPr>
        <w:t>ACTIVE SITES</w:t>
      </w:r>
      <w:r w:rsidR="008459E9" w:rsidRPr="003D34B0">
        <w:rPr>
          <w:rFonts w:ascii="Arial" w:hAnsi="Arial" w:cs="Arial"/>
          <w:sz w:val="24"/>
          <w:szCs w:val="24"/>
        </w:rPr>
        <w:t xml:space="preserve"> </w:t>
      </w:r>
      <w:r w:rsidR="00F11837">
        <w:rPr>
          <w:rFonts w:ascii="Arial" w:hAnsi="Arial" w:cs="Arial"/>
          <w:sz w:val="24"/>
          <w:szCs w:val="24"/>
        </w:rPr>
        <w:t xml:space="preserve">steht kurz vor </w:t>
      </w:r>
      <w:r w:rsidR="008459E9" w:rsidRPr="003D34B0">
        <w:rPr>
          <w:rFonts w:ascii="Arial" w:hAnsi="Arial" w:cs="Arial"/>
          <w:sz w:val="24"/>
          <w:szCs w:val="24"/>
        </w:rPr>
        <w:t>Bau</w:t>
      </w:r>
      <w:r w:rsidR="00F11837">
        <w:rPr>
          <w:rFonts w:ascii="Arial" w:hAnsi="Arial" w:cs="Arial"/>
          <w:sz w:val="24"/>
          <w:szCs w:val="24"/>
        </w:rPr>
        <w:t>beginn</w:t>
      </w:r>
      <w:r w:rsidR="008459E9" w:rsidRPr="003D34B0">
        <w:rPr>
          <w:rFonts w:ascii="Arial" w:hAnsi="Arial" w:cs="Arial"/>
          <w:sz w:val="24"/>
          <w:szCs w:val="24"/>
        </w:rPr>
        <w:t xml:space="preserve">. </w:t>
      </w:r>
      <w:r w:rsidR="00470130" w:rsidRPr="00470130">
        <w:rPr>
          <w:rFonts w:ascii="Arial" w:hAnsi="Arial" w:cs="Arial"/>
          <w:sz w:val="24"/>
          <w:szCs w:val="24"/>
        </w:rPr>
        <w:t xml:space="preserve">Mit dem „Future </w:t>
      </w:r>
      <w:proofErr w:type="spellStart"/>
      <w:r w:rsidR="00470130" w:rsidRPr="00470130">
        <w:rPr>
          <w:rFonts w:ascii="Arial" w:hAnsi="Arial" w:cs="Arial"/>
          <w:sz w:val="24"/>
          <w:szCs w:val="24"/>
        </w:rPr>
        <w:t>Water</w:t>
      </w:r>
      <w:proofErr w:type="spellEnd"/>
      <w:r w:rsidR="00470130" w:rsidRPr="00470130">
        <w:rPr>
          <w:rFonts w:ascii="Arial" w:hAnsi="Arial" w:cs="Arial"/>
          <w:sz w:val="24"/>
          <w:szCs w:val="24"/>
        </w:rPr>
        <w:t xml:space="preserve"> Campus“</w:t>
      </w:r>
      <w:r w:rsidR="00470130">
        <w:rPr>
          <w:rFonts w:ascii="Arial" w:hAnsi="Arial" w:cs="Arial"/>
          <w:sz w:val="24"/>
          <w:szCs w:val="24"/>
        </w:rPr>
        <w:t xml:space="preserve"> </w:t>
      </w:r>
      <w:r w:rsidR="00FB0939">
        <w:rPr>
          <w:rFonts w:ascii="Arial" w:hAnsi="Arial" w:cs="Arial"/>
          <w:sz w:val="24"/>
          <w:szCs w:val="24"/>
        </w:rPr>
        <w:t>soll</w:t>
      </w:r>
      <w:r w:rsidR="00470130" w:rsidRPr="00470130">
        <w:rPr>
          <w:rFonts w:ascii="Arial" w:hAnsi="Arial" w:cs="Arial"/>
          <w:sz w:val="24"/>
          <w:szCs w:val="24"/>
        </w:rPr>
        <w:t xml:space="preserve"> parallel ein Kompetenzzentrum für Wasser- und Umweltforschung mit internationaler Strahlkraft</w:t>
      </w:r>
      <w:r w:rsidR="00FB0939">
        <w:rPr>
          <w:rFonts w:ascii="Arial" w:hAnsi="Arial" w:cs="Arial"/>
          <w:sz w:val="24"/>
          <w:szCs w:val="24"/>
        </w:rPr>
        <w:t xml:space="preserve"> entstehen</w:t>
      </w:r>
      <w:r w:rsidR="00470130" w:rsidRPr="00470130">
        <w:rPr>
          <w:rFonts w:ascii="Arial" w:hAnsi="Arial" w:cs="Arial"/>
          <w:sz w:val="24"/>
          <w:szCs w:val="24"/>
        </w:rPr>
        <w:t>.</w:t>
      </w:r>
      <w:r w:rsidR="00FB0939">
        <w:rPr>
          <w:rFonts w:ascii="Arial" w:hAnsi="Arial" w:cs="Arial"/>
          <w:sz w:val="24"/>
          <w:szCs w:val="24"/>
        </w:rPr>
        <w:t xml:space="preserve"> </w:t>
      </w:r>
      <w:r w:rsidR="00FE715A">
        <w:rPr>
          <w:rFonts w:ascii="Arial" w:hAnsi="Arial" w:cs="Arial"/>
          <w:sz w:val="24"/>
          <w:szCs w:val="24"/>
        </w:rPr>
        <w:t xml:space="preserve">Ab 2026 </w:t>
      </w:r>
      <w:r w:rsidR="008B4ADE">
        <w:rPr>
          <w:rFonts w:ascii="Arial" w:hAnsi="Arial" w:cs="Arial"/>
          <w:sz w:val="24"/>
          <w:szCs w:val="24"/>
        </w:rPr>
        <w:t>werden zwölf weitere Baufelder erschlossen.</w:t>
      </w:r>
    </w:p>
    <w:p w14:paraId="64DE2D95" w14:textId="12E3C40B" w:rsidR="00C42C17" w:rsidRDefault="00170936" w:rsidP="009E6779">
      <w:pPr>
        <w:jc w:val="both"/>
        <w:rPr>
          <w:rFonts w:ascii="Arial" w:hAnsi="Arial" w:cs="Arial"/>
          <w:sz w:val="24"/>
          <w:szCs w:val="24"/>
        </w:rPr>
      </w:pPr>
      <w:r w:rsidRPr="17198D90">
        <w:rPr>
          <w:rFonts w:ascii="Arial" w:hAnsi="Arial" w:cs="Arial"/>
          <w:sz w:val="24"/>
          <w:szCs w:val="24"/>
        </w:rPr>
        <w:lastRenderedPageBreak/>
        <w:t>Mit dem Kontorhausviertel</w:t>
      </w:r>
      <w:r w:rsidR="00CD4009" w:rsidRPr="17198D90">
        <w:rPr>
          <w:rFonts w:ascii="Arial" w:hAnsi="Arial" w:cs="Arial"/>
          <w:sz w:val="24"/>
          <w:szCs w:val="24"/>
        </w:rPr>
        <w:t xml:space="preserve"> steht ein weiteres </w:t>
      </w:r>
      <w:r w:rsidR="00B35A73" w:rsidRPr="17198D90">
        <w:rPr>
          <w:rFonts w:ascii="Arial" w:hAnsi="Arial" w:cs="Arial"/>
          <w:sz w:val="24"/>
          <w:szCs w:val="24"/>
        </w:rPr>
        <w:t>Quartier</w:t>
      </w:r>
      <w:r w:rsidR="00F86EEF" w:rsidRPr="17198D90">
        <w:rPr>
          <w:rFonts w:ascii="Arial" w:hAnsi="Arial" w:cs="Arial"/>
          <w:sz w:val="24"/>
          <w:szCs w:val="24"/>
        </w:rPr>
        <w:t xml:space="preserve"> in den Startlöchern</w:t>
      </w:r>
      <w:r w:rsidR="00B35A73" w:rsidRPr="17198D90">
        <w:rPr>
          <w:rFonts w:ascii="Arial" w:hAnsi="Arial" w:cs="Arial"/>
          <w:sz w:val="24"/>
          <w:szCs w:val="24"/>
        </w:rPr>
        <w:t xml:space="preserve">. </w:t>
      </w:r>
      <w:r w:rsidR="00566D34" w:rsidRPr="17198D90">
        <w:rPr>
          <w:rFonts w:ascii="Arial" w:hAnsi="Arial" w:cs="Arial"/>
          <w:sz w:val="24"/>
          <w:szCs w:val="24"/>
        </w:rPr>
        <w:t xml:space="preserve">Auf einer Fläche von rund 35.000 m² </w:t>
      </w:r>
      <w:r w:rsidR="0013007E" w:rsidRPr="17198D90">
        <w:rPr>
          <w:rFonts w:ascii="Arial" w:hAnsi="Arial" w:cs="Arial"/>
          <w:sz w:val="24"/>
          <w:szCs w:val="24"/>
        </w:rPr>
        <w:t xml:space="preserve">westlich der Innenstadt </w:t>
      </w:r>
      <w:r w:rsidR="00DC2DCA" w:rsidRPr="17198D90">
        <w:rPr>
          <w:rFonts w:ascii="Arial" w:hAnsi="Arial" w:cs="Arial"/>
          <w:sz w:val="24"/>
          <w:szCs w:val="24"/>
        </w:rPr>
        <w:t xml:space="preserve">entstehen </w:t>
      </w:r>
      <w:r w:rsidR="00566D34" w:rsidRPr="17198D90">
        <w:rPr>
          <w:rFonts w:ascii="Arial" w:hAnsi="Arial" w:cs="Arial"/>
          <w:sz w:val="24"/>
          <w:szCs w:val="24"/>
        </w:rPr>
        <w:t>bis zu 60.000 m² moderne Büroflächen, ergänzt durch Wohnungen, ein Hotel</w:t>
      </w:r>
      <w:r w:rsidR="00DC2DCA" w:rsidRPr="17198D90">
        <w:rPr>
          <w:rFonts w:ascii="Arial" w:hAnsi="Arial" w:cs="Arial"/>
          <w:sz w:val="24"/>
          <w:szCs w:val="24"/>
        </w:rPr>
        <w:t xml:space="preserve"> und</w:t>
      </w:r>
      <w:r w:rsidR="00566D34" w:rsidRPr="17198D90">
        <w:rPr>
          <w:rFonts w:ascii="Arial" w:hAnsi="Arial" w:cs="Arial"/>
          <w:sz w:val="24"/>
          <w:szCs w:val="24"/>
        </w:rPr>
        <w:t xml:space="preserve"> Nahversorgung</w:t>
      </w:r>
      <w:r w:rsidR="00DC2DCA" w:rsidRPr="17198D90">
        <w:rPr>
          <w:rFonts w:ascii="Arial" w:hAnsi="Arial" w:cs="Arial"/>
          <w:sz w:val="24"/>
          <w:szCs w:val="24"/>
        </w:rPr>
        <w:t>smöglichkeiten.</w:t>
      </w:r>
      <w:r w:rsidR="009E6779" w:rsidRPr="17198D90">
        <w:rPr>
          <w:rFonts w:ascii="Arial" w:hAnsi="Arial" w:cs="Arial"/>
          <w:sz w:val="24"/>
          <w:szCs w:val="24"/>
        </w:rPr>
        <w:t xml:space="preserve"> Den Auftakt bildet das Kontorhausviertel Ost – mit 104 Wohnungen und rund 11.000 m² hochflexiblen Büroflächen, dessen Baubeginn im 4. Quartal 2025 erfolgen wird.</w:t>
      </w:r>
      <w:r w:rsidR="00DC2DCA" w:rsidRPr="17198D90">
        <w:rPr>
          <w:rFonts w:ascii="Arial" w:hAnsi="Arial" w:cs="Arial"/>
          <w:sz w:val="24"/>
          <w:szCs w:val="24"/>
        </w:rPr>
        <w:t xml:space="preserve"> </w:t>
      </w:r>
      <w:r w:rsidRPr="17198D90">
        <w:rPr>
          <w:rFonts w:ascii="Arial" w:hAnsi="Arial" w:cs="Arial"/>
          <w:sz w:val="24"/>
          <w:szCs w:val="24"/>
        </w:rPr>
        <w:t xml:space="preserve"> </w:t>
      </w:r>
    </w:p>
    <w:p w14:paraId="6CCAF3C7" w14:textId="77777777" w:rsidR="00B50C47" w:rsidRPr="003D34B0" w:rsidRDefault="00B50C47" w:rsidP="009E6779">
      <w:pPr>
        <w:jc w:val="both"/>
        <w:rPr>
          <w:rFonts w:ascii="Arial" w:hAnsi="Arial" w:cs="Arial"/>
          <w:sz w:val="24"/>
          <w:szCs w:val="24"/>
        </w:rPr>
      </w:pPr>
    </w:p>
    <w:p w14:paraId="29BB37B9" w14:textId="5A2DCBBD" w:rsidR="17198D90" w:rsidRDefault="17198D90" w:rsidP="17198D90">
      <w:pPr>
        <w:jc w:val="both"/>
        <w:rPr>
          <w:rFonts w:ascii="Arial" w:hAnsi="Arial" w:cs="Arial"/>
          <w:sz w:val="24"/>
          <w:szCs w:val="24"/>
        </w:rPr>
      </w:pPr>
    </w:p>
    <w:p w14:paraId="661B3391" w14:textId="16CED3C2" w:rsidR="00A25B25" w:rsidRPr="005D50F3" w:rsidRDefault="008A746F" w:rsidP="00A25B25">
      <w:pPr>
        <w:jc w:val="both"/>
        <w:rPr>
          <w:rFonts w:ascii="Arial" w:hAnsi="Arial" w:cs="Arial"/>
          <w:sz w:val="24"/>
          <w:szCs w:val="24"/>
        </w:rPr>
      </w:pPr>
      <w:r>
        <w:rPr>
          <w:rFonts w:ascii="Arial" w:hAnsi="Arial" w:cs="Arial"/>
          <w:noProof/>
          <w:sz w:val="18"/>
          <w:szCs w:val="18"/>
        </w:rPr>
        <w:pict w14:anchorId="607A94F8">
          <v:shape id="Grafik 1" o:spid="_x0000_s2052" type="#_x0000_t75" style="position:absolute;left:0;text-align:left;margin-left:.05pt;margin-top:.45pt;width:323.15pt;height:151.2pt;z-index:251656704;visibility:visible;mso-width-relative:margin;mso-height-relative:margin">
            <v:imagedata r:id="rId12" o:title="" croptop="24007f" cropbottom="2644f"/>
            <w10:wrap type="square"/>
          </v:shape>
        </w:pict>
      </w:r>
      <w:r w:rsidR="005D50F3" w:rsidRPr="005D50F3">
        <w:rPr>
          <w:rFonts w:ascii="Arial" w:hAnsi="Arial" w:cs="Arial"/>
          <w:noProof/>
          <w:sz w:val="18"/>
          <w:szCs w:val="18"/>
        </w:rPr>
        <w:t>Der Forschungs- und Innovationscampus Thurmfeld in direkter Nachbarschaft zur Universität Duisburg-Essen wird zukünftig</w:t>
      </w:r>
      <w:r w:rsidR="00B50C47">
        <w:rPr>
          <w:rFonts w:ascii="Arial" w:hAnsi="Arial" w:cs="Arial"/>
          <w:noProof/>
          <w:sz w:val="18"/>
          <w:szCs w:val="18"/>
        </w:rPr>
        <w:t xml:space="preserve"> </w:t>
      </w:r>
      <w:r w:rsidR="005D50F3" w:rsidRPr="005D50F3">
        <w:rPr>
          <w:rFonts w:ascii="Arial" w:hAnsi="Arial" w:cs="Arial"/>
          <w:noProof/>
          <w:sz w:val="18"/>
          <w:szCs w:val="18"/>
        </w:rPr>
        <w:t>Technologieunternehmen, Start-ups sowie Einrichtungen aus Forschung, Lehre und Anwendung beheimaten.</w:t>
      </w:r>
      <w:r w:rsidR="00A25B25" w:rsidRPr="005D50F3">
        <w:rPr>
          <w:rFonts w:ascii="Arial" w:hAnsi="Arial" w:cs="Arial"/>
          <w:sz w:val="18"/>
          <w:szCs w:val="18"/>
        </w:rPr>
        <w:t xml:space="preserve"> © Gerber Architekten GmbH</w:t>
      </w:r>
    </w:p>
    <w:p w14:paraId="3C96378A" w14:textId="457CBCC7" w:rsidR="00A25B25" w:rsidRDefault="00A25B25" w:rsidP="00A25B25">
      <w:pPr>
        <w:jc w:val="both"/>
        <w:rPr>
          <w:rFonts w:ascii="Arial" w:hAnsi="Arial" w:cs="Arial"/>
          <w:sz w:val="24"/>
          <w:szCs w:val="24"/>
        </w:rPr>
      </w:pPr>
      <w:r>
        <w:rPr>
          <w:rFonts w:ascii="Arial" w:hAnsi="Arial" w:cs="Arial"/>
          <w:sz w:val="24"/>
          <w:szCs w:val="24"/>
        </w:rPr>
        <w:t xml:space="preserve"> </w:t>
      </w:r>
    </w:p>
    <w:p w14:paraId="1F34C566" w14:textId="5DF20A55" w:rsidR="00E71F07" w:rsidRDefault="00E71F07" w:rsidP="00E71F07">
      <w:pPr>
        <w:jc w:val="both"/>
        <w:rPr>
          <w:rFonts w:ascii="Arial" w:hAnsi="Arial" w:cs="Arial"/>
          <w:b/>
          <w:bCs/>
          <w:color w:val="FF0000"/>
          <w:sz w:val="24"/>
          <w:szCs w:val="24"/>
        </w:rPr>
      </w:pPr>
    </w:p>
    <w:p w14:paraId="4D610755" w14:textId="77777777" w:rsidR="00B50C47" w:rsidRDefault="00B50C47" w:rsidP="006E5FEC">
      <w:pPr>
        <w:jc w:val="both"/>
        <w:rPr>
          <w:rFonts w:ascii="Arial" w:hAnsi="Arial" w:cs="Arial"/>
          <w:b/>
          <w:bCs/>
          <w:sz w:val="24"/>
          <w:szCs w:val="24"/>
        </w:rPr>
      </w:pPr>
    </w:p>
    <w:p w14:paraId="5A9BB254" w14:textId="77777777" w:rsidR="00B50C47" w:rsidRDefault="00B50C47" w:rsidP="006E5FEC">
      <w:pPr>
        <w:jc w:val="both"/>
        <w:rPr>
          <w:rFonts w:ascii="Arial" w:hAnsi="Arial" w:cs="Arial"/>
          <w:b/>
          <w:bCs/>
          <w:sz w:val="24"/>
          <w:szCs w:val="24"/>
        </w:rPr>
      </w:pPr>
    </w:p>
    <w:p w14:paraId="1E5BE9D6" w14:textId="77777777" w:rsidR="00B50C47" w:rsidRDefault="00B50C47" w:rsidP="006E5FEC">
      <w:pPr>
        <w:jc w:val="both"/>
        <w:rPr>
          <w:rFonts w:ascii="Arial" w:hAnsi="Arial" w:cs="Arial"/>
          <w:b/>
          <w:bCs/>
          <w:sz w:val="24"/>
          <w:szCs w:val="24"/>
        </w:rPr>
      </w:pPr>
    </w:p>
    <w:p w14:paraId="2B075283" w14:textId="77777777" w:rsidR="00B50C47" w:rsidRDefault="00B50C47" w:rsidP="006E5FEC">
      <w:pPr>
        <w:jc w:val="both"/>
        <w:rPr>
          <w:rFonts w:ascii="Arial" w:hAnsi="Arial" w:cs="Arial"/>
          <w:b/>
          <w:bCs/>
          <w:sz w:val="24"/>
          <w:szCs w:val="24"/>
        </w:rPr>
      </w:pPr>
    </w:p>
    <w:p w14:paraId="24A08172" w14:textId="47267FF2" w:rsidR="006E5FEC" w:rsidRPr="008B5D81" w:rsidRDefault="006E5FEC" w:rsidP="006E5FEC">
      <w:pPr>
        <w:jc w:val="both"/>
        <w:rPr>
          <w:rFonts w:ascii="Arial" w:hAnsi="Arial" w:cs="Arial"/>
          <w:b/>
          <w:bCs/>
          <w:sz w:val="24"/>
          <w:szCs w:val="24"/>
        </w:rPr>
      </w:pPr>
      <w:r w:rsidRPr="17198D90">
        <w:rPr>
          <w:rFonts w:ascii="Arial" w:hAnsi="Arial" w:cs="Arial"/>
          <w:b/>
          <w:bCs/>
          <w:sz w:val="24"/>
          <w:szCs w:val="24"/>
        </w:rPr>
        <w:t>Innovative Innenstadtkonzepte</w:t>
      </w:r>
    </w:p>
    <w:p w14:paraId="10E5E541" w14:textId="430E4D35" w:rsidR="17198D90" w:rsidRDefault="17198D90" w:rsidP="17198D90">
      <w:pPr>
        <w:jc w:val="both"/>
        <w:rPr>
          <w:rFonts w:ascii="Arial" w:hAnsi="Arial" w:cs="Arial"/>
          <w:b/>
          <w:bCs/>
          <w:sz w:val="24"/>
          <w:szCs w:val="24"/>
        </w:rPr>
      </w:pPr>
    </w:p>
    <w:p w14:paraId="253998A5" w14:textId="0FFB37C9" w:rsidR="0CBABFB9" w:rsidRDefault="0CBABFB9" w:rsidP="17198D90">
      <w:pPr>
        <w:jc w:val="both"/>
        <w:rPr>
          <w:rFonts w:ascii="Arial" w:hAnsi="Arial" w:cs="Arial"/>
          <w:sz w:val="24"/>
          <w:szCs w:val="24"/>
        </w:rPr>
      </w:pPr>
      <w:r w:rsidRPr="17198D90">
        <w:rPr>
          <w:rFonts w:ascii="Arial" w:hAnsi="Arial" w:cs="Arial"/>
          <w:sz w:val="24"/>
          <w:szCs w:val="24"/>
        </w:rPr>
        <w:t xml:space="preserve">Die Transformation der Essener Innenstadt schreitet voran: Mit dem Königshof am Willy-Brandt-Platz ist nach 4,5 Jahren Bauzeit aus einem ehemaligen Kaufhaus ein modernes Büro- und Geschäftshaus mit rund 40.000 m² Fläche entstanden – inklusive Markthalle, Supermärkte, Fitnessstudio sowie Büro- und Praxisflächen. Ein weiteres Beispiel für die erfolgreiche Transformation einer einstigen Einzelhandels-Immobilie ist das neue </w:t>
      </w:r>
      <w:proofErr w:type="spellStart"/>
      <w:r w:rsidRPr="17198D90">
        <w:rPr>
          <w:rFonts w:ascii="Arial" w:hAnsi="Arial" w:cs="Arial"/>
          <w:sz w:val="24"/>
          <w:szCs w:val="24"/>
        </w:rPr>
        <w:t>Midstad</w:t>
      </w:r>
      <w:proofErr w:type="spellEnd"/>
      <w:r w:rsidRPr="17198D90">
        <w:rPr>
          <w:rFonts w:ascii="Arial" w:hAnsi="Arial" w:cs="Arial"/>
          <w:sz w:val="24"/>
          <w:szCs w:val="24"/>
        </w:rPr>
        <w:t>-Haus. An der Kettwiger Straße 37 wird das ehemalige Weltstadthaus durch ein kombiniertes Retail- und Office-Konzept neu belebt. Auf insgesamt rund 15.000 m² verteilen sich künftig rund 6.000 m² Büroflächen und ebenso viel Handelsflächen.</w:t>
      </w:r>
    </w:p>
    <w:p w14:paraId="34D1F249" w14:textId="77777777" w:rsidR="00B50C47" w:rsidRDefault="00B50C47" w:rsidP="17198D90">
      <w:pPr>
        <w:jc w:val="both"/>
        <w:rPr>
          <w:rFonts w:ascii="Arial" w:hAnsi="Arial" w:cs="Arial"/>
          <w:sz w:val="24"/>
          <w:szCs w:val="24"/>
        </w:rPr>
      </w:pPr>
    </w:p>
    <w:p w14:paraId="3C92AAB0" w14:textId="6BA3D0E5" w:rsidR="006E5FEC" w:rsidRPr="006F6716" w:rsidRDefault="006E5FEC" w:rsidP="006E5FEC">
      <w:pPr>
        <w:jc w:val="both"/>
        <w:rPr>
          <w:rFonts w:ascii="Arial" w:hAnsi="Arial" w:cs="Arial"/>
          <w:sz w:val="24"/>
          <w:szCs w:val="24"/>
        </w:rPr>
      </w:pPr>
    </w:p>
    <w:p w14:paraId="7D14AC25" w14:textId="23868353" w:rsidR="00AE42EA" w:rsidRDefault="008A746F" w:rsidP="006E5FEC">
      <w:pPr>
        <w:jc w:val="both"/>
        <w:rPr>
          <w:rFonts w:ascii="Arial" w:hAnsi="Arial" w:cs="Arial"/>
          <w:sz w:val="18"/>
          <w:szCs w:val="18"/>
        </w:rPr>
      </w:pPr>
      <w:r>
        <w:rPr>
          <w:rFonts w:ascii="Arial" w:hAnsi="Arial" w:cs="Arial"/>
          <w:noProof/>
          <w:sz w:val="18"/>
          <w:szCs w:val="18"/>
        </w:rPr>
        <w:pict w14:anchorId="40C2437D">
          <v:shape id="_x0000_s2054" type="#_x0000_t75" style="position:absolute;left:0;text-align:left;margin-left:.05pt;margin-top:446.3pt;width:323.15pt;height:177.5pt;z-index:-251657728;mso-position-horizontal-relative:margin;mso-position-vertical-relative:margin" wrapcoords="-34 0 -34 21555 21600 21555 21600 0 -34 0">
            <v:imagedata r:id="rId13" o:title="" croptop="10118f" cropbottom="7395f"/>
            <w10:wrap type="square" anchorx="margin" anchory="margin"/>
          </v:shape>
        </w:pict>
      </w:r>
    </w:p>
    <w:p w14:paraId="09C6E809" w14:textId="37967EAD" w:rsidR="006E5FEC" w:rsidRDefault="00852243" w:rsidP="006E5FEC">
      <w:pPr>
        <w:jc w:val="both"/>
        <w:rPr>
          <w:rFonts w:ascii="Arial" w:hAnsi="Arial" w:cs="Arial"/>
          <w:sz w:val="18"/>
          <w:szCs w:val="18"/>
        </w:rPr>
      </w:pPr>
      <w:r w:rsidRPr="17198D90">
        <w:rPr>
          <w:rFonts w:ascii="Arial" w:hAnsi="Arial" w:cs="Arial"/>
          <w:sz w:val="18"/>
          <w:szCs w:val="18"/>
        </w:rPr>
        <w:t xml:space="preserve">Mit dem </w:t>
      </w:r>
      <w:proofErr w:type="spellStart"/>
      <w:r w:rsidRPr="17198D90">
        <w:rPr>
          <w:rFonts w:ascii="Arial" w:hAnsi="Arial" w:cs="Arial"/>
          <w:sz w:val="18"/>
          <w:szCs w:val="18"/>
        </w:rPr>
        <w:t>Midstad</w:t>
      </w:r>
      <w:proofErr w:type="spellEnd"/>
      <w:r w:rsidRPr="17198D90">
        <w:rPr>
          <w:rFonts w:ascii="Arial" w:hAnsi="Arial" w:cs="Arial"/>
          <w:sz w:val="18"/>
          <w:szCs w:val="18"/>
        </w:rPr>
        <w:t xml:space="preserve">-Haus </w:t>
      </w:r>
      <w:r w:rsidR="00DD7461" w:rsidRPr="17198D90">
        <w:rPr>
          <w:rFonts w:ascii="Arial" w:hAnsi="Arial" w:cs="Arial"/>
          <w:sz w:val="18"/>
          <w:szCs w:val="18"/>
        </w:rPr>
        <w:t>entsteht neuer Raum für moderne</w:t>
      </w:r>
      <w:r w:rsidRPr="17198D90">
        <w:rPr>
          <w:rFonts w:ascii="Arial" w:hAnsi="Arial" w:cs="Arial"/>
          <w:sz w:val="18"/>
          <w:szCs w:val="18"/>
        </w:rPr>
        <w:t xml:space="preserve"> </w:t>
      </w:r>
      <w:r w:rsidR="00DD7461" w:rsidRPr="17198D90">
        <w:rPr>
          <w:rFonts w:ascii="Arial" w:hAnsi="Arial" w:cs="Arial"/>
          <w:sz w:val="18"/>
          <w:szCs w:val="18"/>
        </w:rPr>
        <w:t xml:space="preserve">Arbeitswelten im </w:t>
      </w:r>
      <w:r w:rsidR="00A43B6A" w:rsidRPr="17198D90">
        <w:rPr>
          <w:rFonts w:ascii="Arial" w:hAnsi="Arial" w:cs="Arial"/>
          <w:sz w:val="18"/>
          <w:szCs w:val="18"/>
        </w:rPr>
        <w:t xml:space="preserve">Essener </w:t>
      </w:r>
      <w:r w:rsidR="00DD7461" w:rsidRPr="17198D90">
        <w:rPr>
          <w:rFonts w:ascii="Arial" w:hAnsi="Arial" w:cs="Arial"/>
          <w:sz w:val="18"/>
          <w:szCs w:val="18"/>
        </w:rPr>
        <w:t>Stadtzentrum</w:t>
      </w:r>
      <w:r w:rsidR="005D50F3" w:rsidRPr="17198D90">
        <w:rPr>
          <w:rFonts w:ascii="Arial" w:hAnsi="Arial" w:cs="Arial"/>
          <w:sz w:val="18"/>
          <w:szCs w:val="18"/>
        </w:rPr>
        <w:t>.</w:t>
      </w:r>
      <w:r w:rsidRPr="17198D90">
        <w:rPr>
          <w:rFonts w:ascii="Arial" w:hAnsi="Arial" w:cs="Arial"/>
          <w:sz w:val="18"/>
          <w:szCs w:val="18"/>
        </w:rPr>
        <w:t xml:space="preserve"> © </w:t>
      </w:r>
      <w:proofErr w:type="spellStart"/>
      <w:r w:rsidR="00045ADC" w:rsidRPr="17198D90">
        <w:rPr>
          <w:rFonts w:ascii="Arial" w:hAnsi="Arial" w:cs="Arial"/>
          <w:sz w:val="18"/>
          <w:szCs w:val="18"/>
        </w:rPr>
        <w:t>pxlbrands</w:t>
      </w:r>
      <w:proofErr w:type="spellEnd"/>
    </w:p>
    <w:p w14:paraId="2B48E228" w14:textId="23772F2A" w:rsidR="00533CB1" w:rsidRDefault="00533CB1" w:rsidP="00B50C47">
      <w:pPr>
        <w:tabs>
          <w:tab w:val="left" w:pos="6521"/>
        </w:tabs>
        <w:jc w:val="both"/>
        <w:rPr>
          <w:rFonts w:ascii="Arial" w:hAnsi="Arial" w:cs="Arial"/>
          <w:b/>
          <w:bCs/>
          <w:color w:val="FF0000"/>
          <w:sz w:val="24"/>
          <w:szCs w:val="24"/>
        </w:rPr>
      </w:pPr>
    </w:p>
    <w:p w14:paraId="30D08331" w14:textId="77777777" w:rsidR="00B50C47" w:rsidRDefault="00B50C47" w:rsidP="00634B73">
      <w:pPr>
        <w:jc w:val="both"/>
        <w:rPr>
          <w:rFonts w:ascii="Arial" w:hAnsi="Arial" w:cs="Arial"/>
          <w:b/>
          <w:bCs/>
          <w:sz w:val="24"/>
          <w:szCs w:val="24"/>
        </w:rPr>
      </w:pPr>
    </w:p>
    <w:p w14:paraId="73236241" w14:textId="77777777" w:rsidR="00B50C47" w:rsidRDefault="00B50C47" w:rsidP="00634B73">
      <w:pPr>
        <w:jc w:val="both"/>
        <w:rPr>
          <w:rFonts w:ascii="Arial" w:hAnsi="Arial" w:cs="Arial"/>
          <w:b/>
          <w:bCs/>
          <w:sz w:val="24"/>
          <w:szCs w:val="24"/>
        </w:rPr>
      </w:pPr>
    </w:p>
    <w:p w14:paraId="75CCE82F" w14:textId="77777777" w:rsidR="00B50C47" w:rsidRDefault="00B50C47" w:rsidP="00634B73">
      <w:pPr>
        <w:jc w:val="both"/>
        <w:rPr>
          <w:rFonts w:ascii="Arial" w:hAnsi="Arial" w:cs="Arial"/>
          <w:b/>
          <w:bCs/>
          <w:sz w:val="24"/>
          <w:szCs w:val="24"/>
        </w:rPr>
      </w:pPr>
    </w:p>
    <w:p w14:paraId="49482FD0" w14:textId="77777777" w:rsidR="00B50C47" w:rsidRDefault="00B50C47" w:rsidP="00634B73">
      <w:pPr>
        <w:jc w:val="both"/>
        <w:rPr>
          <w:rFonts w:ascii="Arial" w:hAnsi="Arial" w:cs="Arial"/>
          <w:b/>
          <w:bCs/>
          <w:sz w:val="24"/>
          <w:szCs w:val="24"/>
        </w:rPr>
      </w:pPr>
    </w:p>
    <w:p w14:paraId="66972BD7" w14:textId="77777777" w:rsidR="00B50C47" w:rsidRDefault="00B50C47" w:rsidP="00634B73">
      <w:pPr>
        <w:jc w:val="both"/>
        <w:rPr>
          <w:rFonts w:ascii="Arial" w:hAnsi="Arial" w:cs="Arial"/>
          <w:b/>
          <w:bCs/>
          <w:sz w:val="24"/>
          <w:szCs w:val="24"/>
        </w:rPr>
      </w:pPr>
    </w:p>
    <w:p w14:paraId="6AC7A014" w14:textId="77777777" w:rsidR="00B50C47" w:rsidRDefault="00B50C47" w:rsidP="00634B73">
      <w:pPr>
        <w:jc w:val="both"/>
        <w:rPr>
          <w:rFonts w:ascii="Arial" w:hAnsi="Arial" w:cs="Arial"/>
          <w:b/>
          <w:bCs/>
          <w:sz w:val="24"/>
          <w:szCs w:val="24"/>
        </w:rPr>
      </w:pPr>
    </w:p>
    <w:p w14:paraId="66B39B34" w14:textId="77777777" w:rsidR="00B50C47" w:rsidRDefault="00B50C47" w:rsidP="00634B73">
      <w:pPr>
        <w:jc w:val="both"/>
        <w:rPr>
          <w:rFonts w:ascii="Arial" w:hAnsi="Arial" w:cs="Arial"/>
          <w:b/>
          <w:bCs/>
          <w:sz w:val="24"/>
          <w:szCs w:val="24"/>
        </w:rPr>
      </w:pPr>
    </w:p>
    <w:p w14:paraId="6490B1CD" w14:textId="77777777" w:rsidR="00B50C47" w:rsidRDefault="00B50C47" w:rsidP="00634B73">
      <w:pPr>
        <w:jc w:val="both"/>
        <w:rPr>
          <w:rFonts w:ascii="Arial" w:hAnsi="Arial" w:cs="Arial"/>
          <w:b/>
          <w:bCs/>
          <w:sz w:val="24"/>
          <w:szCs w:val="24"/>
        </w:rPr>
      </w:pPr>
    </w:p>
    <w:p w14:paraId="74C30683" w14:textId="77777777" w:rsidR="00B50C47" w:rsidRDefault="00B50C47" w:rsidP="00634B73">
      <w:pPr>
        <w:jc w:val="both"/>
        <w:rPr>
          <w:rFonts w:ascii="Arial" w:hAnsi="Arial" w:cs="Arial"/>
          <w:b/>
          <w:bCs/>
          <w:sz w:val="24"/>
          <w:szCs w:val="24"/>
        </w:rPr>
      </w:pPr>
    </w:p>
    <w:p w14:paraId="6C4660DC" w14:textId="77777777" w:rsidR="00B50C47" w:rsidRDefault="00B50C47" w:rsidP="00634B73">
      <w:pPr>
        <w:jc w:val="both"/>
        <w:rPr>
          <w:rFonts w:ascii="Arial" w:hAnsi="Arial" w:cs="Arial"/>
          <w:b/>
          <w:bCs/>
          <w:sz w:val="24"/>
          <w:szCs w:val="24"/>
        </w:rPr>
      </w:pPr>
    </w:p>
    <w:p w14:paraId="61F60091" w14:textId="77777777" w:rsidR="00B50C47" w:rsidRDefault="00B50C47" w:rsidP="00634B73">
      <w:pPr>
        <w:jc w:val="both"/>
        <w:rPr>
          <w:rFonts w:ascii="Arial" w:hAnsi="Arial" w:cs="Arial"/>
          <w:b/>
          <w:bCs/>
          <w:sz w:val="24"/>
          <w:szCs w:val="24"/>
        </w:rPr>
      </w:pPr>
    </w:p>
    <w:p w14:paraId="27446E5E" w14:textId="35809664" w:rsidR="00634B73" w:rsidRPr="00BA29F1" w:rsidRDefault="00B50C47" w:rsidP="00634B73">
      <w:pPr>
        <w:jc w:val="both"/>
        <w:rPr>
          <w:rFonts w:ascii="Arial" w:hAnsi="Arial" w:cs="Arial"/>
          <w:b/>
          <w:bCs/>
          <w:sz w:val="24"/>
          <w:szCs w:val="24"/>
        </w:rPr>
      </w:pPr>
      <w:r>
        <w:rPr>
          <w:rFonts w:ascii="Arial" w:hAnsi="Arial" w:cs="Arial"/>
          <w:b/>
          <w:bCs/>
          <w:sz w:val="24"/>
          <w:szCs w:val="24"/>
        </w:rPr>
        <w:br w:type="page"/>
      </w:r>
      <w:r w:rsidR="00634B73" w:rsidRPr="00BA29F1">
        <w:rPr>
          <w:rFonts w:ascii="Arial" w:hAnsi="Arial" w:cs="Arial"/>
          <w:b/>
          <w:bCs/>
          <w:sz w:val="24"/>
          <w:szCs w:val="24"/>
        </w:rPr>
        <w:lastRenderedPageBreak/>
        <w:t xml:space="preserve">Büromarkt Essen: Moderates </w:t>
      </w:r>
      <w:r w:rsidR="00BA29F1" w:rsidRPr="00BA29F1">
        <w:rPr>
          <w:rFonts w:ascii="Arial" w:hAnsi="Arial" w:cs="Arial"/>
          <w:b/>
          <w:bCs/>
          <w:sz w:val="24"/>
          <w:szCs w:val="24"/>
        </w:rPr>
        <w:t>erstes Halbjahr 2025</w:t>
      </w:r>
    </w:p>
    <w:p w14:paraId="185B7427" w14:textId="77777777" w:rsidR="00BA29F1" w:rsidRPr="00BA29F1" w:rsidRDefault="00BA29F1" w:rsidP="00634B73">
      <w:pPr>
        <w:jc w:val="both"/>
        <w:rPr>
          <w:rFonts w:ascii="Arial" w:hAnsi="Arial" w:cs="Arial"/>
          <w:sz w:val="24"/>
          <w:szCs w:val="24"/>
        </w:rPr>
      </w:pPr>
    </w:p>
    <w:p w14:paraId="69DD7841" w14:textId="53D8015A" w:rsidR="00A25B25" w:rsidRPr="00BA29F1" w:rsidRDefault="00634B73" w:rsidP="00634B73">
      <w:pPr>
        <w:jc w:val="both"/>
        <w:rPr>
          <w:rFonts w:ascii="Arial" w:hAnsi="Arial" w:cs="Arial"/>
          <w:sz w:val="24"/>
          <w:szCs w:val="24"/>
        </w:rPr>
      </w:pPr>
      <w:r w:rsidRPr="17198D90">
        <w:rPr>
          <w:rFonts w:ascii="Arial" w:hAnsi="Arial" w:cs="Arial"/>
          <w:sz w:val="24"/>
          <w:szCs w:val="24"/>
        </w:rPr>
        <w:t xml:space="preserve">Der Essener Büromarkt hat im ersten Halbjahr 2025 mit rund 34.000 m² </w:t>
      </w:r>
      <w:r w:rsidR="00C36E89" w:rsidRPr="17198D90">
        <w:rPr>
          <w:rFonts w:ascii="Arial" w:hAnsi="Arial" w:cs="Arial"/>
          <w:sz w:val="24"/>
          <w:szCs w:val="24"/>
        </w:rPr>
        <w:t>Flächenabsatz e</w:t>
      </w:r>
      <w:r w:rsidRPr="17198D90">
        <w:rPr>
          <w:rFonts w:ascii="Arial" w:hAnsi="Arial" w:cs="Arial"/>
          <w:sz w:val="24"/>
          <w:szCs w:val="24"/>
        </w:rPr>
        <w:t>inen eher verhaltenen Jahresauftakt erlebt. Die aktuellen Zahlen der EWG zeigen, dass</w:t>
      </w:r>
      <w:r w:rsidR="00C36E89" w:rsidRPr="17198D90">
        <w:rPr>
          <w:rFonts w:ascii="Arial" w:hAnsi="Arial" w:cs="Arial"/>
          <w:sz w:val="24"/>
          <w:szCs w:val="24"/>
        </w:rPr>
        <w:t xml:space="preserve"> </w:t>
      </w:r>
      <w:r w:rsidRPr="17198D90">
        <w:rPr>
          <w:rFonts w:ascii="Arial" w:hAnsi="Arial" w:cs="Arial"/>
          <w:sz w:val="24"/>
          <w:szCs w:val="24"/>
        </w:rPr>
        <w:t>sich der Trend einer leichten Abkühlung, wie er im nahezu gesamten Ruhrgebiet zu</w:t>
      </w:r>
      <w:r w:rsidR="00C36E89" w:rsidRPr="17198D90">
        <w:rPr>
          <w:rFonts w:ascii="Arial" w:hAnsi="Arial" w:cs="Arial"/>
          <w:sz w:val="24"/>
          <w:szCs w:val="24"/>
        </w:rPr>
        <w:t xml:space="preserve"> </w:t>
      </w:r>
      <w:r w:rsidRPr="17198D90">
        <w:rPr>
          <w:rFonts w:ascii="Arial" w:hAnsi="Arial" w:cs="Arial"/>
          <w:sz w:val="24"/>
          <w:szCs w:val="24"/>
        </w:rPr>
        <w:t>beobachten ist, auch in Essen fortsetzt.</w:t>
      </w:r>
      <w:r w:rsidR="00C36E89" w:rsidRPr="17198D90">
        <w:rPr>
          <w:rFonts w:ascii="Arial" w:hAnsi="Arial" w:cs="Arial"/>
          <w:sz w:val="24"/>
          <w:szCs w:val="24"/>
        </w:rPr>
        <w:t xml:space="preserve"> </w:t>
      </w:r>
      <w:r w:rsidRPr="17198D90">
        <w:rPr>
          <w:rFonts w:ascii="Arial" w:hAnsi="Arial" w:cs="Arial"/>
          <w:sz w:val="24"/>
          <w:szCs w:val="24"/>
        </w:rPr>
        <w:t>Mit rund 19.700 m² Fremdvermietungen und rund</w:t>
      </w:r>
      <w:r w:rsidR="00C36E89" w:rsidRPr="17198D90">
        <w:rPr>
          <w:rFonts w:ascii="Arial" w:hAnsi="Arial" w:cs="Arial"/>
          <w:sz w:val="24"/>
          <w:szCs w:val="24"/>
        </w:rPr>
        <w:t xml:space="preserve"> </w:t>
      </w:r>
      <w:r w:rsidRPr="17198D90">
        <w:rPr>
          <w:rFonts w:ascii="Arial" w:hAnsi="Arial" w:cs="Arial"/>
          <w:sz w:val="24"/>
          <w:szCs w:val="24"/>
        </w:rPr>
        <w:t xml:space="preserve">14.300 m² Eigennutzungen liegt der Markt nahezu im Gleichgewicht. Auffällig: Während </w:t>
      </w:r>
      <w:r>
        <w:rPr>
          <w:rFonts w:ascii="Arial" w:hAnsi="Arial" w:cs="Arial"/>
          <w:color w:val="000000"/>
          <w:sz w:val="24"/>
          <w:szCs w:val="24"/>
        </w:rPr>
        <w:t xml:space="preserve">Fremdvermietungen traditionell den größeren Anteil stellen, schrumpft der Abstand – immer mehr </w:t>
      </w:r>
      <w:r w:rsidR="1A882C87">
        <w:rPr>
          <w:rFonts w:ascii="Arial" w:hAnsi="Arial" w:cs="Arial"/>
          <w:color w:val="000000"/>
          <w:sz w:val="24"/>
          <w:szCs w:val="24"/>
        </w:rPr>
        <w:t xml:space="preserve">Akteure und </w:t>
      </w:r>
      <w:r>
        <w:rPr>
          <w:rFonts w:ascii="Arial" w:hAnsi="Arial" w:cs="Arial"/>
          <w:color w:val="000000"/>
          <w:sz w:val="24"/>
          <w:szCs w:val="24"/>
        </w:rPr>
        <w:t>Unternehmen</w:t>
      </w:r>
      <w:r w:rsidRPr="17198D90">
        <w:rPr>
          <w:rFonts w:ascii="Arial" w:hAnsi="Arial" w:cs="Arial"/>
          <w:sz w:val="24"/>
          <w:szCs w:val="24"/>
        </w:rPr>
        <w:t xml:space="preserve"> entscheiden sich für Flächen zur Eigennutzung. Dennoch</w:t>
      </w:r>
      <w:r w:rsidR="00C36E89" w:rsidRPr="17198D90">
        <w:rPr>
          <w:rFonts w:ascii="Arial" w:hAnsi="Arial" w:cs="Arial"/>
          <w:sz w:val="24"/>
          <w:szCs w:val="24"/>
        </w:rPr>
        <w:t xml:space="preserve"> </w:t>
      </w:r>
      <w:r w:rsidRPr="17198D90">
        <w:rPr>
          <w:rFonts w:ascii="Arial" w:hAnsi="Arial" w:cs="Arial"/>
          <w:sz w:val="24"/>
          <w:szCs w:val="24"/>
        </w:rPr>
        <w:t>deutet sich an, dass das Jahresergebnis 2025 leicht unter dem</w:t>
      </w:r>
      <w:r w:rsidR="00C36E89" w:rsidRPr="17198D90">
        <w:rPr>
          <w:rFonts w:ascii="Arial" w:hAnsi="Arial" w:cs="Arial"/>
          <w:sz w:val="24"/>
          <w:szCs w:val="24"/>
        </w:rPr>
        <w:t xml:space="preserve"> </w:t>
      </w:r>
      <w:r w:rsidRPr="17198D90">
        <w:rPr>
          <w:rFonts w:ascii="Arial" w:hAnsi="Arial" w:cs="Arial"/>
          <w:sz w:val="24"/>
          <w:szCs w:val="24"/>
        </w:rPr>
        <w:t>Vorjahresniveau bleiben könnte.</w:t>
      </w:r>
    </w:p>
    <w:p w14:paraId="3D6D859E" w14:textId="77777777" w:rsidR="00A25B25" w:rsidRPr="00BA29F1" w:rsidRDefault="00A25B25" w:rsidP="00A25B25">
      <w:pPr>
        <w:jc w:val="both"/>
        <w:rPr>
          <w:rFonts w:ascii="Arial" w:hAnsi="Arial" w:cs="Arial"/>
          <w:sz w:val="24"/>
          <w:szCs w:val="24"/>
        </w:rPr>
      </w:pPr>
    </w:p>
    <w:p w14:paraId="47914156" w14:textId="77777777" w:rsidR="00DD44BC" w:rsidRDefault="00DD44BC" w:rsidP="00A25B25">
      <w:pPr>
        <w:jc w:val="both"/>
        <w:rPr>
          <w:rFonts w:ascii="Arial" w:hAnsi="Arial" w:cs="Arial"/>
          <w:b/>
          <w:bCs/>
          <w:sz w:val="24"/>
          <w:szCs w:val="24"/>
        </w:rPr>
      </w:pPr>
    </w:p>
    <w:p w14:paraId="2DABDD09" w14:textId="63BB9D10" w:rsidR="00A25B25" w:rsidRPr="00C36E89" w:rsidRDefault="00A25B25" w:rsidP="00A25B25">
      <w:pPr>
        <w:jc w:val="both"/>
        <w:rPr>
          <w:rFonts w:ascii="Arial" w:hAnsi="Arial" w:cs="Arial"/>
          <w:b/>
          <w:bCs/>
          <w:sz w:val="24"/>
          <w:szCs w:val="24"/>
        </w:rPr>
      </w:pPr>
      <w:r w:rsidRPr="00C36E89">
        <w:rPr>
          <w:rFonts w:ascii="Arial" w:hAnsi="Arial" w:cs="Arial"/>
          <w:b/>
          <w:bCs/>
          <w:sz w:val="24"/>
          <w:szCs w:val="24"/>
        </w:rPr>
        <w:t>Immobilienmagazin 202</w:t>
      </w:r>
      <w:r w:rsidR="0023266C" w:rsidRPr="00C36E89">
        <w:rPr>
          <w:rFonts w:ascii="Arial" w:hAnsi="Arial" w:cs="Arial"/>
          <w:b/>
          <w:bCs/>
          <w:sz w:val="24"/>
          <w:szCs w:val="24"/>
        </w:rPr>
        <w:t>5</w:t>
      </w:r>
      <w:r w:rsidRPr="00C36E89">
        <w:rPr>
          <w:rFonts w:ascii="Arial" w:hAnsi="Arial" w:cs="Arial"/>
          <w:b/>
          <w:bCs/>
          <w:sz w:val="24"/>
          <w:szCs w:val="24"/>
        </w:rPr>
        <w:t>: Wir bewegen Zukunft in Essen</w:t>
      </w:r>
    </w:p>
    <w:p w14:paraId="354B658E" w14:textId="77777777" w:rsidR="00A25B25" w:rsidRPr="00BA29F1" w:rsidRDefault="00A25B25" w:rsidP="00A25B25">
      <w:pPr>
        <w:jc w:val="both"/>
        <w:rPr>
          <w:rFonts w:ascii="Arial" w:hAnsi="Arial" w:cs="Arial"/>
          <w:sz w:val="24"/>
          <w:szCs w:val="24"/>
        </w:rPr>
      </w:pPr>
    </w:p>
    <w:p w14:paraId="2883D6C6" w14:textId="5C79562B" w:rsidR="00A25B25" w:rsidRPr="00BA29F1" w:rsidRDefault="00A25B25" w:rsidP="00A25B25">
      <w:pPr>
        <w:jc w:val="both"/>
        <w:rPr>
          <w:rFonts w:ascii="Arial" w:hAnsi="Arial" w:cs="Arial"/>
          <w:sz w:val="24"/>
          <w:szCs w:val="24"/>
        </w:rPr>
      </w:pPr>
      <w:r w:rsidRPr="00BA29F1">
        <w:rPr>
          <w:rFonts w:ascii="Arial" w:hAnsi="Arial" w:cs="Arial"/>
          <w:sz w:val="24"/>
          <w:szCs w:val="24"/>
        </w:rPr>
        <w:t>Einen umfassenden Einblick in diese und weitere Entwicklungen auf dem Essener Immobilienmarkt liefert das aktuelle Immobilienmagazin der EWG, das pünktlich zur EXPO REAL erschienen ist. Die Neuauflage präsentiert auf 2</w:t>
      </w:r>
      <w:r w:rsidR="00532292" w:rsidRPr="00BA29F1">
        <w:rPr>
          <w:rFonts w:ascii="Arial" w:hAnsi="Arial" w:cs="Arial"/>
          <w:sz w:val="24"/>
          <w:szCs w:val="24"/>
        </w:rPr>
        <w:t>8</w:t>
      </w:r>
      <w:r w:rsidRPr="00BA29F1">
        <w:rPr>
          <w:rFonts w:ascii="Arial" w:hAnsi="Arial" w:cs="Arial"/>
          <w:sz w:val="24"/>
          <w:szCs w:val="24"/>
        </w:rPr>
        <w:t xml:space="preserve"> Seiten neue Immobilienprojekte und liefert wichtige Kennzahlen zum Essener Büromarkt.</w:t>
      </w:r>
    </w:p>
    <w:p w14:paraId="64D329C4" w14:textId="77777777" w:rsidR="00A25B25" w:rsidRPr="00BA29F1" w:rsidRDefault="00A25B25" w:rsidP="00A25B25">
      <w:pPr>
        <w:jc w:val="both"/>
        <w:rPr>
          <w:rFonts w:ascii="Arial" w:hAnsi="Arial" w:cs="Arial"/>
          <w:sz w:val="24"/>
          <w:szCs w:val="24"/>
        </w:rPr>
      </w:pPr>
    </w:p>
    <w:p w14:paraId="6846AB7D" w14:textId="06772E83" w:rsidR="00A25B25" w:rsidRDefault="008A746F" w:rsidP="00A25B25">
      <w:pPr>
        <w:jc w:val="both"/>
        <w:rPr>
          <w:rFonts w:ascii="Arial" w:hAnsi="Arial" w:cs="Arial"/>
          <w:sz w:val="24"/>
          <w:szCs w:val="24"/>
        </w:rPr>
      </w:pPr>
      <w:r w:rsidRPr="008A746F">
        <w:rPr>
          <w:rFonts w:ascii="Arial" w:hAnsi="Arial" w:cs="Arial"/>
          <w:b/>
          <w:bCs/>
          <w:sz w:val="24"/>
          <w:szCs w:val="24"/>
        </w:rPr>
        <w:t>Zum Download: </w:t>
      </w:r>
      <w:r w:rsidRPr="008A746F">
        <w:rPr>
          <w:rFonts w:ascii="Arial" w:hAnsi="Arial" w:cs="Arial"/>
          <w:sz w:val="24"/>
          <w:szCs w:val="24"/>
        </w:rPr>
        <w:t>​</w:t>
      </w:r>
      <w:hyperlink r:id="rId14" w:anchor="_msdynmkt_donottrack=0,_msdynmkt_linkid=4f184354-0e94-44ea-8bdd-2ce3cec49a56" w:history="1">
        <w:r w:rsidRPr="008A746F">
          <w:rPr>
            <w:rStyle w:val="Hyperlink"/>
            <w:rFonts w:ascii="Arial" w:hAnsi="Arial" w:cs="Arial"/>
            <w:sz w:val="24"/>
            <w:szCs w:val="24"/>
          </w:rPr>
          <w:t>www.ewg.de/Immobilienmagazin2025</w:t>
        </w:r>
      </w:hyperlink>
    </w:p>
    <w:p w14:paraId="3E9937A1" w14:textId="77777777" w:rsidR="008A746F" w:rsidRPr="00BA29F1" w:rsidRDefault="008A746F" w:rsidP="00A25B25">
      <w:pPr>
        <w:jc w:val="both"/>
        <w:rPr>
          <w:rFonts w:ascii="Arial" w:hAnsi="Arial" w:cs="Arial"/>
          <w:sz w:val="24"/>
          <w:szCs w:val="24"/>
        </w:rPr>
      </w:pPr>
    </w:p>
    <w:p w14:paraId="07BD40E4" w14:textId="07A70B6B" w:rsidR="00A25B25" w:rsidRDefault="00A25B25" w:rsidP="00A25B25">
      <w:pPr>
        <w:jc w:val="both"/>
        <w:rPr>
          <w:rFonts w:ascii="Arial" w:hAnsi="Arial" w:cs="Arial"/>
          <w:b/>
          <w:bCs/>
          <w:sz w:val="24"/>
          <w:szCs w:val="24"/>
        </w:rPr>
      </w:pPr>
    </w:p>
    <w:p w14:paraId="026F2341" w14:textId="6AB62FAB" w:rsidR="00A25B25" w:rsidRPr="004049B8" w:rsidRDefault="00A25B25" w:rsidP="00A25B25">
      <w:pPr>
        <w:jc w:val="both"/>
        <w:rPr>
          <w:rFonts w:ascii="Arial" w:hAnsi="Arial" w:cs="Arial"/>
          <w:b/>
          <w:bCs/>
          <w:sz w:val="24"/>
          <w:szCs w:val="24"/>
        </w:rPr>
      </w:pPr>
      <w:r w:rsidRPr="004049B8">
        <w:rPr>
          <w:rFonts w:ascii="Arial" w:hAnsi="Arial" w:cs="Arial"/>
          <w:b/>
          <w:bCs/>
          <w:sz w:val="24"/>
          <w:szCs w:val="24"/>
        </w:rPr>
        <w:t>Die Partner der Stadt Essen auf der EXPO REAL 202</w:t>
      </w:r>
      <w:r w:rsidR="004E606F">
        <w:rPr>
          <w:rFonts w:ascii="Arial" w:hAnsi="Arial" w:cs="Arial"/>
          <w:b/>
          <w:bCs/>
          <w:sz w:val="24"/>
          <w:szCs w:val="24"/>
        </w:rPr>
        <w:t>5</w:t>
      </w:r>
      <w:r w:rsidRPr="004049B8">
        <w:rPr>
          <w:rFonts w:ascii="Arial" w:hAnsi="Arial" w:cs="Arial"/>
          <w:b/>
          <w:bCs/>
          <w:sz w:val="24"/>
          <w:szCs w:val="24"/>
        </w:rPr>
        <w:t xml:space="preserve"> (Halle B1, Stand 230):</w:t>
      </w:r>
    </w:p>
    <w:p w14:paraId="7CA81F78" w14:textId="77777777" w:rsidR="00A25B25" w:rsidRPr="00FE37B6" w:rsidRDefault="00A25B25" w:rsidP="00A25B25">
      <w:pPr>
        <w:jc w:val="both"/>
        <w:rPr>
          <w:rFonts w:ascii="Arial" w:hAnsi="Arial" w:cs="Arial"/>
          <w:sz w:val="24"/>
          <w:szCs w:val="24"/>
        </w:rPr>
      </w:pPr>
    </w:p>
    <w:p w14:paraId="05D2C6FB" w14:textId="77777777" w:rsidR="00224CAF" w:rsidRDefault="00224CAF" w:rsidP="00DB3E0C">
      <w:pPr>
        <w:numPr>
          <w:ilvl w:val="0"/>
          <w:numId w:val="1"/>
        </w:numPr>
        <w:jc w:val="both"/>
        <w:rPr>
          <w:rFonts w:ascii="Arial" w:hAnsi="Arial" w:cs="Arial"/>
          <w:sz w:val="24"/>
          <w:szCs w:val="24"/>
        </w:rPr>
      </w:pPr>
      <w:r w:rsidRPr="00224CAF">
        <w:rPr>
          <w:rFonts w:ascii="Arial" w:hAnsi="Arial" w:cs="Arial"/>
          <w:sz w:val="24"/>
          <w:szCs w:val="24"/>
        </w:rPr>
        <w:t>BANK IM BISTUM ESSEN eG</w:t>
      </w:r>
    </w:p>
    <w:p w14:paraId="4F4CD224" w14:textId="60BB78B7" w:rsidR="00A25B25" w:rsidRDefault="00224CAF" w:rsidP="00DB3E0C">
      <w:pPr>
        <w:numPr>
          <w:ilvl w:val="0"/>
          <w:numId w:val="1"/>
        </w:numPr>
        <w:jc w:val="both"/>
        <w:rPr>
          <w:rFonts w:ascii="Arial" w:hAnsi="Arial" w:cs="Arial"/>
          <w:sz w:val="24"/>
          <w:szCs w:val="24"/>
        </w:rPr>
      </w:pPr>
      <w:r w:rsidRPr="00224CAF">
        <w:rPr>
          <w:rFonts w:ascii="Arial" w:hAnsi="Arial" w:cs="Arial"/>
          <w:sz w:val="24"/>
          <w:szCs w:val="24"/>
        </w:rPr>
        <w:t>Immobilien Management Essen GmbH</w:t>
      </w:r>
    </w:p>
    <w:p w14:paraId="7D066D22" w14:textId="78F626C8" w:rsidR="00224CAF" w:rsidRDefault="00224CAF" w:rsidP="00DB3E0C">
      <w:pPr>
        <w:numPr>
          <w:ilvl w:val="0"/>
          <w:numId w:val="1"/>
        </w:numPr>
        <w:jc w:val="both"/>
        <w:rPr>
          <w:rFonts w:ascii="Arial" w:hAnsi="Arial" w:cs="Arial"/>
          <w:sz w:val="24"/>
          <w:szCs w:val="24"/>
        </w:rPr>
      </w:pPr>
      <w:r w:rsidRPr="00224CAF">
        <w:rPr>
          <w:rFonts w:ascii="Arial" w:hAnsi="Arial" w:cs="Arial"/>
          <w:sz w:val="24"/>
          <w:szCs w:val="24"/>
        </w:rPr>
        <w:t>TÜV NORD Immobilien GmbH &amp; Co. KG</w:t>
      </w:r>
    </w:p>
    <w:p w14:paraId="65C6B04B" w14:textId="07DAF9F9" w:rsidR="00224CAF" w:rsidRDefault="009921A5" w:rsidP="00DB3E0C">
      <w:pPr>
        <w:numPr>
          <w:ilvl w:val="0"/>
          <w:numId w:val="1"/>
        </w:numPr>
        <w:jc w:val="both"/>
        <w:rPr>
          <w:rFonts w:ascii="Arial" w:hAnsi="Arial" w:cs="Arial"/>
          <w:sz w:val="24"/>
          <w:szCs w:val="24"/>
        </w:rPr>
      </w:pPr>
      <w:r w:rsidRPr="009921A5">
        <w:rPr>
          <w:rFonts w:ascii="Arial" w:hAnsi="Arial" w:cs="Arial"/>
          <w:sz w:val="24"/>
          <w:szCs w:val="24"/>
        </w:rPr>
        <w:t>Sparkasse Essen</w:t>
      </w:r>
    </w:p>
    <w:p w14:paraId="5F194932" w14:textId="4ED1B9DC" w:rsidR="009921A5" w:rsidRDefault="009921A5" w:rsidP="00DB3E0C">
      <w:pPr>
        <w:numPr>
          <w:ilvl w:val="0"/>
          <w:numId w:val="1"/>
        </w:numPr>
        <w:jc w:val="both"/>
        <w:rPr>
          <w:rFonts w:ascii="Arial" w:hAnsi="Arial" w:cs="Arial"/>
          <w:sz w:val="24"/>
          <w:szCs w:val="24"/>
        </w:rPr>
      </w:pPr>
      <w:r w:rsidRPr="009921A5">
        <w:rPr>
          <w:rFonts w:ascii="Arial" w:hAnsi="Arial" w:cs="Arial"/>
          <w:sz w:val="24"/>
          <w:szCs w:val="24"/>
        </w:rPr>
        <w:t>Heide &amp; Kollegen Immobilienwert</w:t>
      </w:r>
    </w:p>
    <w:p w14:paraId="0775F41E" w14:textId="2E592E13" w:rsidR="009921A5" w:rsidRDefault="009921A5" w:rsidP="00DB3E0C">
      <w:pPr>
        <w:numPr>
          <w:ilvl w:val="0"/>
          <w:numId w:val="1"/>
        </w:numPr>
        <w:jc w:val="both"/>
        <w:rPr>
          <w:rFonts w:ascii="Arial" w:hAnsi="Arial" w:cs="Arial"/>
          <w:sz w:val="24"/>
          <w:szCs w:val="24"/>
        </w:rPr>
      </w:pPr>
      <w:r w:rsidRPr="009921A5">
        <w:rPr>
          <w:rFonts w:ascii="Arial" w:hAnsi="Arial" w:cs="Arial"/>
          <w:sz w:val="24"/>
          <w:szCs w:val="24"/>
        </w:rPr>
        <w:t>KÖLBL GROUP GmbH</w:t>
      </w:r>
    </w:p>
    <w:p w14:paraId="50BCF8C6" w14:textId="4758E8D8" w:rsidR="009921A5" w:rsidRDefault="009921A5" w:rsidP="00DB3E0C">
      <w:pPr>
        <w:numPr>
          <w:ilvl w:val="0"/>
          <w:numId w:val="1"/>
        </w:numPr>
        <w:jc w:val="both"/>
        <w:rPr>
          <w:rFonts w:ascii="Arial" w:hAnsi="Arial" w:cs="Arial"/>
          <w:sz w:val="24"/>
          <w:szCs w:val="24"/>
        </w:rPr>
      </w:pPr>
      <w:r w:rsidRPr="009921A5">
        <w:rPr>
          <w:rFonts w:ascii="Arial" w:hAnsi="Arial" w:cs="Arial"/>
          <w:sz w:val="24"/>
          <w:szCs w:val="24"/>
        </w:rPr>
        <w:t>Kümmerlein, Simon &amp; Partner Rechtsanwälte mbB</w:t>
      </w:r>
    </w:p>
    <w:p w14:paraId="6FE3B444" w14:textId="50A1876D" w:rsidR="009921A5" w:rsidRDefault="00E9630F" w:rsidP="00DB3E0C">
      <w:pPr>
        <w:numPr>
          <w:ilvl w:val="0"/>
          <w:numId w:val="1"/>
        </w:numPr>
        <w:jc w:val="both"/>
        <w:rPr>
          <w:rFonts w:ascii="Arial" w:hAnsi="Arial" w:cs="Arial"/>
          <w:sz w:val="24"/>
          <w:szCs w:val="24"/>
        </w:rPr>
      </w:pPr>
      <w:r w:rsidRPr="00E9630F">
        <w:rPr>
          <w:rFonts w:ascii="Arial" w:hAnsi="Arial" w:cs="Arial"/>
          <w:sz w:val="24"/>
          <w:szCs w:val="24"/>
        </w:rPr>
        <w:t>LOUPZ GmbH &amp; Co. KG</w:t>
      </w:r>
    </w:p>
    <w:p w14:paraId="1E1976FD" w14:textId="18FDAE3D" w:rsidR="00E9630F" w:rsidRDefault="00E9630F" w:rsidP="00DB3E0C">
      <w:pPr>
        <w:numPr>
          <w:ilvl w:val="0"/>
          <w:numId w:val="1"/>
        </w:numPr>
        <w:jc w:val="both"/>
        <w:rPr>
          <w:rFonts w:ascii="Arial" w:hAnsi="Arial" w:cs="Arial"/>
          <w:sz w:val="24"/>
          <w:szCs w:val="24"/>
        </w:rPr>
      </w:pPr>
      <w:r w:rsidRPr="00E9630F">
        <w:rPr>
          <w:rFonts w:ascii="Arial" w:hAnsi="Arial" w:cs="Arial"/>
          <w:sz w:val="24"/>
          <w:szCs w:val="24"/>
        </w:rPr>
        <w:t>RUHR REAL GmbH</w:t>
      </w:r>
    </w:p>
    <w:p w14:paraId="6D1A5B6F" w14:textId="241CEBFB" w:rsidR="00E9630F" w:rsidRDefault="00E9630F" w:rsidP="00DB3E0C">
      <w:pPr>
        <w:numPr>
          <w:ilvl w:val="0"/>
          <w:numId w:val="1"/>
        </w:numPr>
        <w:jc w:val="both"/>
        <w:rPr>
          <w:rFonts w:ascii="Arial" w:hAnsi="Arial" w:cs="Arial"/>
          <w:sz w:val="24"/>
          <w:szCs w:val="24"/>
        </w:rPr>
      </w:pPr>
      <w:proofErr w:type="spellStart"/>
      <w:r w:rsidRPr="00E9630F">
        <w:rPr>
          <w:rFonts w:ascii="Arial" w:hAnsi="Arial" w:cs="Arial"/>
          <w:sz w:val="24"/>
          <w:szCs w:val="24"/>
        </w:rPr>
        <w:t>Zuhorn</w:t>
      </w:r>
      <w:proofErr w:type="spellEnd"/>
      <w:r w:rsidRPr="00E9630F">
        <w:rPr>
          <w:rFonts w:ascii="Arial" w:hAnsi="Arial" w:cs="Arial"/>
          <w:sz w:val="24"/>
          <w:szCs w:val="24"/>
        </w:rPr>
        <w:t xml:space="preserve"> &amp; Partner Rechtsanwälte mbB</w:t>
      </w:r>
    </w:p>
    <w:p w14:paraId="01CAC6AB" w14:textId="3D8666D1" w:rsidR="00E9630F" w:rsidRDefault="0675A7F5" w:rsidP="00DB3E0C">
      <w:pPr>
        <w:numPr>
          <w:ilvl w:val="0"/>
          <w:numId w:val="1"/>
        </w:numPr>
        <w:jc w:val="both"/>
        <w:rPr>
          <w:rFonts w:ascii="Arial" w:hAnsi="Arial" w:cs="Arial"/>
          <w:sz w:val="24"/>
          <w:szCs w:val="24"/>
        </w:rPr>
      </w:pPr>
      <w:r>
        <w:rPr>
          <w:rFonts w:ascii="Arial" w:hAnsi="Arial" w:cs="Arial"/>
          <w:color w:val="000000"/>
          <w:sz w:val="24"/>
          <w:szCs w:val="24"/>
        </w:rPr>
        <w:t>EUH -</w:t>
      </w:r>
      <w:r w:rsidRPr="17198D90">
        <w:rPr>
          <w:rFonts w:ascii="Arial" w:hAnsi="Arial" w:cs="Arial"/>
          <w:color w:val="FF0000"/>
          <w:sz w:val="24"/>
          <w:szCs w:val="24"/>
        </w:rPr>
        <w:t xml:space="preserve"> </w:t>
      </w:r>
      <w:r w:rsidR="00E9630F" w:rsidRPr="17198D90">
        <w:rPr>
          <w:rFonts w:ascii="Arial" w:hAnsi="Arial" w:cs="Arial"/>
          <w:sz w:val="24"/>
          <w:szCs w:val="24"/>
        </w:rPr>
        <w:t>Entwicklungsgesellschaft Urbane Flächen und Hafen Essen mbH</w:t>
      </w:r>
    </w:p>
    <w:p w14:paraId="3DBB7CFD" w14:textId="42037617" w:rsidR="00E9630F" w:rsidRPr="00FE37B6" w:rsidRDefault="004E606F" w:rsidP="00DB3E0C">
      <w:pPr>
        <w:numPr>
          <w:ilvl w:val="0"/>
          <w:numId w:val="1"/>
        </w:numPr>
        <w:jc w:val="both"/>
        <w:rPr>
          <w:rFonts w:ascii="Arial" w:hAnsi="Arial" w:cs="Arial"/>
          <w:sz w:val="24"/>
          <w:szCs w:val="24"/>
        </w:rPr>
      </w:pPr>
      <w:r w:rsidRPr="004E606F">
        <w:rPr>
          <w:rFonts w:ascii="Arial" w:hAnsi="Arial" w:cs="Arial"/>
          <w:sz w:val="24"/>
          <w:szCs w:val="24"/>
        </w:rPr>
        <w:t>KRUSE GmbH</w:t>
      </w:r>
    </w:p>
    <w:p w14:paraId="51268339" w14:textId="77777777" w:rsidR="00A25B25" w:rsidRDefault="00A25B25" w:rsidP="00A25B25">
      <w:pPr>
        <w:jc w:val="both"/>
        <w:rPr>
          <w:rFonts w:ascii="Arial" w:hAnsi="Arial" w:cs="Arial"/>
          <w:sz w:val="24"/>
          <w:szCs w:val="24"/>
        </w:rPr>
      </w:pPr>
    </w:p>
    <w:p w14:paraId="69EEB0C7" w14:textId="6AB578F0" w:rsidR="00A25B25" w:rsidRDefault="00A25B25" w:rsidP="00A25B25">
      <w:pPr>
        <w:jc w:val="both"/>
        <w:rPr>
          <w:rFonts w:ascii="Arial" w:hAnsi="Arial" w:cs="Arial"/>
          <w:sz w:val="24"/>
          <w:szCs w:val="24"/>
        </w:rPr>
      </w:pPr>
      <w:r w:rsidRPr="00FE37B6">
        <w:rPr>
          <w:rFonts w:ascii="Arial" w:hAnsi="Arial" w:cs="Arial"/>
          <w:sz w:val="24"/>
          <w:szCs w:val="24"/>
        </w:rPr>
        <w:t>Die EWG präsentiert Informationen zum Auftritt auf der EXPO REAL sowie zu aktuellen Projekten auf einer Landingpage unter </w:t>
      </w:r>
      <w:hyperlink r:id="rId15" w:history="1">
        <w:r w:rsidR="0023266C" w:rsidRPr="00F713F8">
          <w:rPr>
            <w:rStyle w:val="Hyperlink"/>
            <w:rFonts w:ascii="Arial" w:hAnsi="Arial" w:cs="Arial"/>
            <w:sz w:val="24"/>
            <w:szCs w:val="24"/>
          </w:rPr>
          <w:t>www.ewg.de/exporeal</w:t>
        </w:r>
      </w:hyperlink>
      <w:r w:rsidRPr="00FE37B6">
        <w:rPr>
          <w:rFonts w:ascii="Arial" w:hAnsi="Arial" w:cs="Arial"/>
          <w:sz w:val="24"/>
          <w:szCs w:val="24"/>
        </w:rPr>
        <w:t xml:space="preserve">. </w:t>
      </w:r>
      <w:r>
        <w:rPr>
          <w:rFonts w:ascii="Arial" w:hAnsi="Arial" w:cs="Arial"/>
          <w:sz w:val="24"/>
          <w:szCs w:val="24"/>
        </w:rPr>
        <w:t>D</w:t>
      </w:r>
      <w:r w:rsidRPr="00FE37B6">
        <w:rPr>
          <w:rFonts w:ascii="Arial" w:hAnsi="Arial" w:cs="Arial"/>
          <w:sz w:val="24"/>
          <w:szCs w:val="24"/>
        </w:rPr>
        <w:t xml:space="preserve">ort </w:t>
      </w:r>
      <w:r>
        <w:rPr>
          <w:rFonts w:ascii="Arial" w:hAnsi="Arial" w:cs="Arial"/>
          <w:sz w:val="24"/>
          <w:szCs w:val="24"/>
        </w:rPr>
        <w:t xml:space="preserve">steht </w:t>
      </w:r>
      <w:r w:rsidRPr="00FE37B6">
        <w:rPr>
          <w:rFonts w:ascii="Arial" w:hAnsi="Arial" w:cs="Arial"/>
          <w:sz w:val="24"/>
          <w:szCs w:val="24"/>
        </w:rPr>
        <w:t>auch das neue Immobilienmagazin 202</w:t>
      </w:r>
      <w:r w:rsidR="009B142B">
        <w:rPr>
          <w:rFonts w:ascii="Arial" w:hAnsi="Arial" w:cs="Arial"/>
          <w:sz w:val="24"/>
          <w:szCs w:val="24"/>
        </w:rPr>
        <w:t>5</w:t>
      </w:r>
      <w:r w:rsidRPr="00FE37B6">
        <w:rPr>
          <w:rFonts w:ascii="Arial" w:hAnsi="Arial" w:cs="Arial"/>
          <w:sz w:val="24"/>
          <w:szCs w:val="24"/>
        </w:rPr>
        <w:t xml:space="preserve"> zum Download </w:t>
      </w:r>
      <w:r>
        <w:rPr>
          <w:rFonts w:ascii="Arial" w:hAnsi="Arial" w:cs="Arial"/>
          <w:sz w:val="24"/>
          <w:szCs w:val="24"/>
        </w:rPr>
        <w:t>bereit</w:t>
      </w:r>
      <w:r w:rsidRPr="00FE37B6">
        <w:rPr>
          <w:rFonts w:ascii="Arial" w:hAnsi="Arial" w:cs="Arial"/>
          <w:sz w:val="24"/>
          <w:szCs w:val="24"/>
        </w:rPr>
        <w:t>.</w:t>
      </w:r>
    </w:p>
    <w:p w14:paraId="0500B384" w14:textId="77777777" w:rsidR="00A25B25" w:rsidRDefault="00A25B25" w:rsidP="00A25B25">
      <w:pPr>
        <w:jc w:val="both"/>
        <w:rPr>
          <w:rFonts w:ascii="Arial" w:hAnsi="Arial" w:cs="Arial"/>
          <w:sz w:val="24"/>
          <w:szCs w:val="24"/>
        </w:rPr>
      </w:pPr>
    </w:p>
    <w:p w14:paraId="06F37924" w14:textId="77777777" w:rsidR="00A25B25" w:rsidRDefault="00A25B25" w:rsidP="00A25B25">
      <w:pPr>
        <w:jc w:val="both"/>
        <w:rPr>
          <w:rFonts w:ascii="Arial" w:hAnsi="Arial" w:cs="Arial"/>
          <w:sz w:val="24"/>
          <w:szCs w:val="24"/>
        </w:rPr>
      </w:pPr>
    </w:p>
    <w:p w14:paraId="70925B7D" w14:textId="77777777" w:rsidR="006854CA" w:rsidRDefault="006854CA" w:rsidP="00FB2607">
      <w:pPr>
        <w:jc w:val="both"/>
        <w:rPr>
          <w:rFonts w:ascii="Arial" w:hAnsi="Arial" w:cs="Arial"/>
          <w:sz w:val="24"/>
          <w:szCs w:val="24"/>
        </w:rPr>
      </w:pPr>
    </w:p>
    <w:p w14:paraId="7DFC1802" w14:textId="77777777" w:rsidR="006854CA" w:rsidRDefault="006854CA" w:rsidP="00FB2607">
      <w:pPr>
        <w:jc w:val="both"/>
        <w:rPr>
          <w:rFonts w:ascii="Arial" w:hAnsi="Arial" w:cs="Arial"/>
          <w:sz w:val="24"/>
          <w:szCs w:val="24"/>
        </w:rPr>
      </w:pPr>
    </w:p>
    <w:p w14:paraId="55C674BB" w14:textId="77777777" w:rsidR="006854CA" w:rsidRDefault="006854CA" w:rsidP="00FB2607">
      <w:pPr>
        <w:jc w:val="both"/>
        <w:rPr>
          <w:rFonts w:ascii="Arial" w:hAnsi="Arial" w:cs="Arial"/>
          <w:sz w:val="24"/>
          <w:szCs w:val="24"/>
        </w:rPr>
      </w:pPr>
    </w:p>
    <w:p w14:paraId="74CE9ADD" w14:textId="77777777" w:rsidR="006854CA" w:rsidRDefault="006854CA" w:rsidP="00FB2607">
      <w:pPr>
        <w:jc w:val="both"/>
        <w:rPr>
          <w:rFonts w:ascii="Arial" w:hAnsi="Arial" w:cs="Arial"/>
          <w:sz w:val="24"/>
          <w:szCs w:val="24"/>
        </w:rPr>
      </w:pPr>
    </w:p>
    <w:p w14:paraId="750156D1" w14:textId="77777777" w:rsidR="006854CA" w:rsidRDefault="006854CA" w:rsidP="00FB2607">
      <w:pPr>
        <w:jc w:val="both"/>
        <w:rPr>
          <w:rFonts w:ascii="Arial" w:hAnsi="Arial" w:cs="Arial"/>
          <w:sz w:val="24"/>
          <w:szCs w:val="24"/>
        </w:rPr>
      </w:pPr>
    </w:p>
    <w:p w14:paraId="0F3BDDD8" w14:textId="77777777" w:rsidR="006854CA" w:rsidRDefault="006854CA" w:rsidP="00FB2607">
      <w:pPr>
        <w:jc w:val="both"/>
        <w:rPr>
          <w:rFonts w:ascii="Arial" w:hAnsi="Arial" w:cs="Arial"/>
          <w:sz w:val="24"/>
          <w:szCs w:val="24"/>
        </w:rPr>
      </w:pPr>
    </w:p>
    <w:p w14:paraId="37C3D621" w14:textId="77777777" w:rsidR="006854CA" w:rsidRDefault="006854CA" w:rsidP="00FB2607">
      <w:pPr>
        <w:jc w:val="both"/>
        <w:rPr>
          <w:rFonts w:ascii="Arial" w:hAnsi="Arial" w:cs="Arial"/>
          <w:sz w:val="24"/>
          <w:szCs w:val="24"/>
        </w:rPr>
      </w:pPr>
    </w:p>
    <w:p w14:paraId="19925DB4" w14:textId="77777777" w:rsidR="006854CA" w:rsidRPr="000B48DB" w:rsidRDefault="006854CA" w:rsidP="00FB2607">
      <w:pPr>
        <w:jc w:val="both"/>
        <w:rPr>
          <w:rFonts w:ascii="Arial" w:hAnsi="Arial" w:cs="Arial"/>
          <w:sz w:val="18"/>
          <w:szCs w:val="18"/>
        </w:rPr>
      </w:pPr>
    </w:p>
    <w:sectPr w:rsidR="006854CA" w:rsidRPr="000B48DB" w:rsidSect="00A30F26">
      <w:footerReference w:type="default" r:id="rId16"/>
      <w:pgSz w:w="11906" w:h="16838"/>
      <w:pgMar w:top="1361" w:right="1191" w:bottom="851" w:left="1191" w:header="680"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A0DDB9" w14:textId="77777777" w:rsidR="0081029F" w:rsidRDefault="0081029F" w:rsidP="00D44657">
      <w:r>
        <w:separator/>
      </w:r>
    </w:p>
  </w:endnote>
  <w:endnote w:type="continuationSeparator" w:id="0">
    <w:p w14:paraId="1DB07117" w14:textId="77777777" w:rsidR="0081029F" w:rsidRDefault="0081029F" w:rsidP="00D446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90C53" w14:textId="77777777" w:rsidR="00F15F05" w:rsidRPr="00780C3A" w:rsidRDefault="00F15F05" w:rsidP="00F15F05">
    <w:pPr>
      <w:pStyle w:val="Fuzeile"/>
      <w:jc w:val="center"/>
    </w:pPr>
    <w:proofErr w:type="spellStart"/>
    <w:r w:rsidRPr="005E061C">
      <w:rPr>
        <w:rFonts w:cs="Arial"/>
        <w:b/>
        <w:sz w:val="16"/>
        <w:szCs w:val="22"/>
        <w:u w:val="single"/>
        <w:lang w:val="it-IT"/>
      </w:rPr>
      <w:t>Kontakt</w:t>
    </w:r>
    <w:proofErr w:type="spellEnd"/>
  </w:p>
  <w:p w14:paraId="4E9AB1FB" w14:textId="77777777" w:rsidR="00F15F05" w:rsidRPr="00862E1D" w:rsidRDefault="00F15F05" w:rsidP="00F15F05">
    <w:pPr>
      <w:jc w:val="center"/>
      <w:rPr>
        <w:rFonts w:ascii="Arial" w:hAnsi="Arial" w:cs="Arial"/>
        <w:sz w:val="16"/>
        <w:szCs w:val="16"/>
        <w:lang w:val="it-IT"/>
      </w:rPr>
    </w:pPr>
  </w:p>
  <w:p w14:paraId="1FAABE41" w14:textId="271920C0" w:rsidR="00500B85" w:rsidRDefault="00F15F05" w:rsidP="00F15F05">
    <w:pPr>
      <w:jc w:val="center"/>
      <w:rPr>
        <w:rFonts w:ascii="Arial" w:hAnsi="Arial" w:cs="Arial"/>
        <w:sz w:val="16"/>
        <w:szCs w:val="16"/>
      </w:rPr>
    </w:pPr>
    <w:r w:rsidRPr="00862E1D">
      <w:rPr>
        <w:rFonts w:ascii="Arial" w:hAnsi="Arial" w:cs="Arial"/>
        <w:sz w:val="16"/>
        <w:szCs w:val="16"/>
      </w:rPr>
      <w:t>EWG - Essener Wirtschaftsförderungsgesellschaft mbH</w:t>
    </w:r>
  </w:p>
  <w:p w14:paraId="745195CF" w14:textId="77777777" w:rsidR="00F15F05" w:rsidRPr="005E061C" w:rsidRDefault="00F15F05" w:rsidP="00F15F05">
    <w:pPr>
      <w:jc w:val="center"/>
      <w:rPr>
        <w:rFonts w:ascii="Arial" w:hAnsi="Arial" w:cs="Arial"/>
        <w:sz w:val="16"/>
        <w:szCs w:val="22"/>
        <w:lang w:val="it-IT"/>
      </w:rPr>
    </w:pPr>
    <w:proofErr w:type="spellStart"/>
    <w:r w:rsidRPr="00862E1D">
      <w:rPr>
        <w:rFonts w:ascii="Arial" w:hAnsi="Arial" w:cs="Arial"/>
        <w:sz w:val="16"/>
        <w:szCs w:val="16"/>
        <w:lang w:val="it-IT"/>
      </w:rPr>
      <w:t>Kennedyplatz</w:t>
    </w:r>
    <w:proofErr w:type="spellEnd"/>
    <w:r w:rsidRPr="00862E1D">
      <w:rPr>
        <w:rFonts w:ascii="Arial" w:hAnsi="Arial" w:cs="Arial"/>
        <w:sz w:val="16"/>
        <w:szCs w:val="16"/>
        <w:lang w:val="it-IT"/>
      </w:rPr>
      <w:t xml:space="preserve"> 5 </w:t>
    </w:r>
    <w:r w:rsidRPr="00862E1D">
      <w:rPr>
        <w:rFonts w:ascii="Arial" w:hAnsi="Arial" w:cs="Arial"/>
        <w:sz w:val="16"/>
        <w:szCs w:val="16"/>
      </w:rPr>
      <w:t xml:space="preserve">• </w:t>
    </w:r>
    <w:r w:rsidRPr="00862E1D">
      <w:rPr>
        <w:rFonts w:ascii="Arial" w:hAnsi="Arial" w:cs="Arial"/>
        <w:sz w:val="16"/>
        <w:szCs w:val="16"/>
        <w:lang w:val="it-IT"/>
      </w:rPr>
      <w:t>4</w:t>
    </w:r>
    <w:r w:rsidRPr="005E061C">
      <w:rPr>
        <w:rFonts w:ascii="Arial" w:hAnsi="Arial" w:cs="Arial"/>
        <w:sz w:val="16"/>
        <w:szCs w:val="22"/>
        <w:lang w:val="it-IT"/>
      </w:rPr>
      <w:t>5127 Essen</w:t>
    </w:r>
  </w:p>
  <w:p w14:paraId="78ED0A00" w14:textId="20BA7502" w:rsidR="00D44657" w:rsidRPr="00F15F05" w:rsidRDefault="00F15F05" w:rsidP="00F15F05">
    <w:pPr>
      <w:jc w:val="center"/>
      <w:rPr>
        <w:rFonts w:ascii="Arial" w:hAnsi="Arial" w:cs="Arial"/>
        <w:sz w:val="16"/>
        <w:szCs w:val="22"/>
        <w:lang w:val="it-IT"/>
      </w:rPr>
    </w:pPr>
    <w:r w:rsidRPr="005E061C">
      <w:rPr>
        <w:rFonts w:ascii="Arial" w:hAnsi="Arial" w:cs="Arial"/>
        <w:sz w:val="16"/>
        <w:szCs w:val="22"/>
      </w:rPr>
      <w:t xml:space="preserve">• </w:t>
    </w:r>
    <w:r>
      <w:rPr>
        <w:rFonts w:ascii="Arial" w:hAnsi="Arial" w:cs="Arial"/>
        <w:sz w:val="16"/>
        <w:szCs w:val="22"/>
        <w:lang w:val="it-IT"/>
      </w:rPr>
      <w:t>Tel.: +49 201 820</w:t>
    </w:r>
    <w:r w:rsidR="001349D6">
      <w:rPr>
        <w:rFonts w:ascii="Arial" w:hAnsi="Arial" w:cs="Arial"/>
        <w:sz w:val="16"/>
        <w:szCs w:val="22"/>
        <w:lang w:val="it-IT"/>
      </w:rPr>
      <w:t xml:space="preserve"> </w:t>
    </w:r>
    <w:r>
      <w:rPr>
        <w:rFonts w:ascii="Arial" w:hAnsi="Arial" w:cs="Arial"/>
        <w:sz w:val="16"/>
        <w:szCs w:val="22"/>
        <w:lang w:val="it-IT"/>
      </w:rPr>
      <w:t>24</w:t>
    </w:r>
    <w:r w:rsidR="001349D6">
      <w:rPr>
        <w:rFonts w:ascii="Arial" w:hAnsi="Arial" w:cs="Arial"/>
        <w:sz w:val="16"/>
        <w:szCs w:val="22"/>
        <w:lang w:val="it-IT"/>
      </w:rPr>
      <w:t xml:space="preserve"> </w:t>
    </w:r>
    <w:r w:rsidR="007F13A8">
      <w:rPr>
        <w:rFonts w:ascii="Arial" w:hAnsi="Arial" w:cs="Arial"/>
        <w:sz w:val="16"/>
        <w:szCs w:val="22"/>
        <w:lang w:val="it-IT"/>
      </w:rPr>
      <w:t>0</w:t>
    </w:r>
    <w:r w:rsidRPr="005E061C">
      <w:rPr>
        <w:rFonts w:ascii="Arial" w:hAnsi="Arial" w:cs="Arial"/>
        <w:sz w:val="16"/>
        <w:szCs w:val="22"/>
        <w:lang w:val="it-IT"/>
      </w:rPr>
      <w:t xml:space="preserve"> </w:t>
    </w:r>
    <w:r w:rsidRPr="005E061C">
      <w:rPr>
        <w:rFonts w:ascii="Arial" w:hAnsi="Arial" w:cs="Arial"/>
        <w:sz w:val="16"/>
        <w:szCs w:val="22"/>
      </w:rPr>
      <w:t xml:space="preserve">• </w:t>
    </w:r>
    <w:r w:rsidRPr="005E061C">
      <w:rPr>
        <w:rFonts w:ascii="Arial" w:hAnsi="Arial" w:cs="Arial"/>
        <w:sz w:val="16"/>
        <w:szCs w:val="22"/>
        <w:lang w:val="it-IT"/>
      </w:rPr>
      <w:t xml:space="preserve">E-Mail: </w:t>
    </w:r>
    <w:r w:rsidR="007F13A8">
      <w:rPr>
        <w:rFonts w:ascii="Arial" w:hAnsi="Arial" w:cs="Arial"/>
        <w:sz w:val="16"/>
        <w:szCs w:val="22"/>
        <w:lang w:val="it-IT"/>
      </w:rPr>
      <w:t>presse</w:t>
    </w:r>
    <w:r w:rsidRPr="005E061C">
      <w:rPr>
        <w:rFonts w:ascii="Arial" w:hAnsi="Arial" w:cs="Arial"/>
        <w:sz w:val="16"/>
        <w:szCs w:val="22"/>
        <w:lang w:val="it-IT"/>
      </w:rPr>
      <w:t xml:space="preserve">@ewg.de </w:t>
    </w:r>
    <w:r w:rsidRPr="005E061C">
      <w:rPr>
        <w:rFonts w:ascii="Arial" w:hAnsi="Arial" w:cs="Arial"/>
        <w:sz w:val="16"/>
        <w:szCs w:val="22"/>
      </w:rPr>
      <w:t xml:space="preserve">• </w:t>
    </w:r>
    <w:r w:rsidRPr="005E061C">
      <w:rPr>
        <w:rFonts w:ascii="Arial" w:hAnsi="Arial" w:cs="Arial"/>
        <w:sz w:val="16"/>
        <w:szCs w:val="22"/>
        <w:lang w:val="it-IT"/>
      </w:rPr>
      <w:t xml:space="preserve">Internet: </w:t>
    </w:r>
    <w:hyperlink r:id="rId1" w:history="1">
      <w:r w:rsidRPr="000F6E29">
        <w:rPr>
          <w:rStyle w:val="Hyperlink"/>
          <w:rFonts w:ascii="Arial" w:hAnsi="Arial" w:cs="Arial"/>
          <w:sz w:val="16"/>
          <w:szCs w:val="22"/>
          <w:lang w:val="it-IT"/>
        </w:rPr>
        <w:t>www.ewg.de</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F31582" w14:textId="77777777" w:rsidR="0081029F" w:rsidRDefault="0081029F" w:rsidP="00D44657">
      <w:r>
        <w:separator/>
      </w:r>
    </w:p>
  </w:footnote>
  <w:footnote w:type="continuationSeparator" w:id="0">
    <w:p w14:paraId="16FA07AD" w14:textId="77777777" w:rsidR="0081029F" w:rsidRDefault="0081029F" w:rsidP="00D446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6E12D5C"/>
    <w:multiLevelType w:val="multilevel"/>
    <w:tmpl w:val="A9C6B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332279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noPunctuationKerning/>
  <w:characterSpacingControl w:val="doNotCompress"/>
  <w:hdrShapeDefaults>
    <o:shapedefaults v:ext="edit" spidmax="2055"/>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Abbruch" w:val="0"/>
  </w:docVars>
  <w:rsids>
    <w:rsidRoot w:val="005021CD"/>
    <w:rsid w:val="00002F12"/>
    <w:rsid w:val="000070AE"/>
    <w:rsid w:val="00011DD6"/>
    <w:rsid w:val="000126DE"/>
    <w:rsid w:val="00014E53"/>
    <w:rsid w:val="00022377"/>
    <w:rsid w:val="0002795C"/>
    <w:rsid w:val="000344AD"/>
    <w:rsid w:val="00037D92"/>
    <w:rsid w:val="00045ADC"/>
    <w:rsid w:val="00053814"/>
    <w:rsid w:val="000667A9"/>
    <w:rsid w:val="0007157D"/>
    <w:rsid w:val="00071735"/>
    <w:rsid w:val="0008365A"/>
    <w:rsid w:val="00085E02"/>
    <w:rsid w:val="000864EE"/>
    <w:rsid w:val="00086C7C"/>
    <w:rsid w:val="000954FA"/>
    <w:rsid w:val="00097ECD"/>
    <w:rsid w:val="000A77E0"/>
    <w:rsid w:val="000B197D"/>
    <w:rsid w:val="000B48DB"/>
    <w:rsid w:val="000C0F01"/>
    <w:rsid w:val="000C119A"/>
    <w:rsid w:val="000D40CF"/>
    <w:rsid w:val="000F1C6E"/>
    <w:rsid w:val="0010087D"/>
    <w:rsid w:val="00101AEA"/>
    <w:rsid w:val="0010508B"/>
    <w:rsid w:val="00113188"/>
    <w:rsid w:val="00114D31"/>
    <w:rsid w:val="00127DDE"/>
    <w:rsid w:val="0013007E"/>
    <w:rsid w:val="00131222"/>
    <w:rsid w:val="001349D6"/>
    <w:rsid w:val="00135F87"/>
    <w:rsid w:val="00145D6E"/>
    <w:rsid w:val="00170073"/>
    <w:rsid w:val="00170936"/>
    <w:rsid w:val="001752CA"/>
    <w:rsid w:val="00177A55"/>
    <w:rsid w:val="00190B6D"/>
    <w:rsid w:val="001B22CD"/>
    <w:rsid w:val="001B44B9"/>
    <w:rsid w:val="001B7AEC"/>
    <w:rsid w:val="001C5464"/>
    <w:rsid w:val="001E0198"/>
    <w:rsid w:val="001E50FF"/>
    <w:rsid w:val="001F0534"/>
    <w:rsid w:val="001F2C10"/>
    <w:rsid w:val="001F4DBB"/>
    <w:rsid w:val="001F5822"/>
    <w:rsid w:val="001F79EB"/>
    <w:rsid w:val="00205B84"/>
    <w:rsid w:val="00214823"/>
    <w:rsid w:val="00224CAF"/>
    <w:rsid w:val="002260A8"/>
    <w:rsid w:val="00227A9A"/>
    <w:rsid w:val="00230D30"/>
    <w:rsid w:val="0023266C"/>
    <w:rsid w:val="002800A3"/>
    <w:rsid w:val="002A5C34"/>
    <w:rsid w:val="002B1EED"/>
    <w:rsid w:val="002B50E1"/>
    <w:rsid w:val="002B6410"/>
    <w:rsid w:val="002C113C"/>
    <w:rsid w:val="002C5106"/>
    <w:rsid w:val="002C6626"/>
    <w:rsid w:val="002C671A"/>
    <w:rsid w:val="002D2AFA"/>
    <w:rsid w:val="002E0964"/>
    <w:rsid w:val="002F0609"/>
    <w:rsid w:val="002F1420"/>
    <w:rsid w:val="002F28E9"/>
    <w:rsid w:val="00300CA7"/>
    <w:rsid w:val="0030349F"/>
    <w:rsid w:val="00303A9D"/>
    <w:rsid w:val="00312B75"/>
    <w:rsid w:val="0031344B"/>
    <w:rsid w:val="00314B5C"/>
    <w:rsid w:val="003238EA"/>
    <w:rsid w:val="0032493E"/>
    <w:rsid w:val="003361AD"/>
    <w:rsid w:val="0034040F"/>
    <w:rsid w:val="003441BF"/>
    <w:rsid w:val="0035500D"/>
    <w:rsid w:val="0035624E"/>
    <w:rsid w:val="003658AD"/>
    <w:rsid w:val="003771B6"/>
    <w:rsid w:val="003823FC"/>
    <w:rsid w:val="00385AE0"/>
    <w:rsid w:val="003A21BB"/>
    <w:rsid w:val="003B04F2"/>
    <w:rsid w:val="003B4B4D"/>
    <w:rsid w:val="003B4E49"/>
    <w:rsid w:val="003B7E48"/>
    <w:rsid w:val="003C022B"/>
    <w:rsid w:val="003C03E2"/>
    <w:rsid w:val="003C0E0A"/>
    <w:rsid w:val="003C1FAF"/>
    <w:rsid w:val="003D34B0"/>
    <w:rsid w:val="003D58D9"/>
    <w:rsid w:val="003E26CE"/>
    <w:rsid w:val="003E334F"/>
    <w:rsid w:val="003E4D7A"/>
    <w:rsid w:val="003F3F52"/>
    <w:rsid w:val="003F7BD0"/>
    <w:rsid w:val="004063AB"/>
    <w:rsid w:val="004171A6"/>
    <w:rsid w:val="0043571A"/>
    <w:rsid w:val="00437B15"/>
    <w:rsid w:val="004465A4"/>
    <w:rsid w:val="00455B14"/>
    <w:rsid w:val="004639BC"/>
    <w:rsid w:val="00466F43"/>
    <w:rsid w:val="00470130"/>
    <w:rsid w:val="004917E9"/>
    <w:rsid w:val="004A0DF3"/>
    <w:rsid w:val="004B097E"/>
    <w:rsid w:val="004B1C8A"/>
    <w:rsid w:val="004D1466"/>
    <w:rsid w:val="004D460C"/>
    <w:rsid w:val="004D6F89"/>
    <w:rsid w:val="004E37D3"/>
    <w:rsid w:val="004E606F"/>
    <w:rsid w:val="004E637D"/>
    <w:rsid w:val="004F1EAC"/>
    <w:rsid w:val="004F6C38"/>
    <w:rsid w:val="004F79E7"/>
    <w:rsid w:val="00500B85"/>
    <w:rsid w:val="005021CD"/>
    <w:rsid w:val="00507553"/>
    <w:rsid w:val="00507D96"/>
    <w:rsid w:val="00517180"/>
    <w:rsid w:val="0052571C"/>
    <w:rsid w:val="00532292"/>
    <w:rsid w:val="00533CB1"/>
    <w:rsid w:val="00540D48"/>
    <w:rsid w:val="00551244"/>
    <w:rsid w:val="00566D34"/>
    <w:rsid w:val="00573867"/>
    <w:rsid w:val="005757F2"/>
    <w:rsid w:val="00576941"/>
    <w:rsid w:val="005849B1"/>
    <w:rsid w:val="00587EE1"/>
    <w:rsid w:val="00590FF4"/>
    <w:rsid w:val="005A3BC5"/>
    <w:rsid w:val="005B1B66"/>
    <w:rsid w:val="005B3273"/>
    <w:rsid w:val="005B5EDB"/>
    <w:rsid w:val="005D50F3"/>
    <w:rsid w:val="005D7C5D"/>
    <w:rsid w:val="005F7492"/>
    <w:rsid w:val="006218A4"/>
    <w:rsid w:val="006273F6"/>
    <w:rsid w:val="00630C81"/>
    <w:rsid w:val="00634B73"/>
    <w:rsid w:val="00645A72"/>
    <w:rsid w:val="0065068B"/>
    <w:rsid w:val="00664938"/>
    <w:rsid w:val="00680D14"/>
    <w:rsid w:val="006825E4"/>
    <w:rsid w:val="00684C76"/>
    <w:rsid w:val="006854CA"/>
    <w:rsid w:val="0068661C"/>
    <w:rsid w:val="00686737"/>
    <w:rsid w:val="00686A9D"/>
    <w:rsid w:val="00692880"/>
    <w:rsid w:val="006978B3"/>
    <w:rsid w:val="006A2F59"/>
    <w:rsid w:val="006B2836"/>
    <w:rsid w:val="006B2DC5"/>
    <w:rsid w:val="006E08D9"/>
    <w:rsid w:val="006E450F"/>
    <w:rsid w:val="006E5FEC"/>
    <w:rsid w:val="006F6716"/>
    <w:rsid w:val="00702BC8"/>
    <w:rsid w:val="00703581"/>
    <w:rsid w:val="00712211"/>
    <w:rsid w:val="00731F3E"/>
    <w:rsid w:val="00747D69"/>
    <w:rsid w:val="00756FA5"/>
    <w:rsid w:val="0075759A"/>
    <w:rsid w:val="00764A02"/>
    <w:rsid w:val="0077739B"/>
    <w:rsid w:val="007910B6"/>
    <w:rsid w:val="0079144F"/>
    <w:rsid w:val="0079152D"/>
    <w:rsid w:val="007A2645"/>
    <w:rsid w:val="007A2A7D"/>
    <w:rsid w:val="007A62E6"/>
    <w:rsid w:val="007A702C"/>
    <w:rsid w:val="007B15D8"/>
    <w:rsid w:val="007B6624"/>
    <w:rsid w:val="007C266F"/>
    <w:rsid w:val="007E580F"/>
    <w:rsid w:val="007F13A8"/>
    <w:rsid w:val="00801C9C"/>
    <w:rsid w:val="00801CCA"/>
    <w:rsid w:val="0080678D"/>
    <w:rsid w:val="0081029F"/>
    <w:rsid w:val="008109DA"/>
    <w:rsid w:val="00816CDC"/>
    <w:rsid w:val="00832150"/>
    <w:rsid w:val="00837F58"/>
    <w:rsid w:val="0084132B"/>
    <w:rsid w:val="008429E7"/>
    <w:rsid w:val="008459E9"/>
    <w:rsid w:val="00847076"/>
    <w:rsid w:val="00847387"/>
    <w:rsid w:val="00850089"/>
    <w:rsid w:val="00852243"/>
    <w:rsid w:val="00852FD4"/>
    <w:rsid w:val="00854E24"/>
    <w:rsid w:val="00862E1D"/>
    <w:rsid w:val="00864340"/>
    <w:rsid w:val="00875DF2"/>
    <w:rsid w:val="00882536"/>
    <w:rsid w:val="00883FB9"/>
    <w:rsid w:val="0089259D"/>
    <w:rsid w:val="0089617E"/>
    <w:rsid w:val="008A0A43"/>
    <w:rsid w:val="008A0AB3"/>
    <w:rsid w:val="008A5B0D"/>
    <w:rsid w:val="008A746F"/>
    <w:rsid w:val="008B2A7A"/>
    <w:rsid w:val="008B4ADE"/>
    <w:rsid w:val="008B5D81"/>
    <w:rsid w:val="008C1BC2"/>
    <w:rsid w:val="008C34FB"/>
    <w:rsid w:val="008E27FE"/>
    <w:rsid w:val="008F5A42"/>
    <w:rsid w:val="008F7B82"/>
    <w:rsid w:val="009014E8"/>
    <w:rsid w:val="00906ADE"/>
    <w:rsid w:val="009244C5"/>
    <w:rsid w:val="009302A6"/>
    <w:rsid w:val="00937546"/>
    <w:rsid w:val="00950CDA"/>
    <w:rsid w:val="009538EC"/>
    <w:rsid w:val="009614DD"/>
    <w:rsid w:val="00964A45"/>
    <w:rsid w:val="0097604D"/>
    <w:rsid w:val="00985161"/>
    <w:rsid w:val="00987F99"/>
    <w:rsid w:val="009921A5"/>
    <w:rsid w:val="00996AFF"/>
    <w:rsid w:val="009971AE"/>
    <w:rsid w:val="009A093B"/>
    <w:rsid w:val="009A0D9A"/>
    <w:rsid w:val="009A2875"/>
    <w:rsid w:val="009A7DE3"/>
    <w:rsid w:val="009B142B"/>
    <w:rsid w:val="009B4628"/>
    <w:rsid w:val="009B7085"/>
    <w:rsid w:val="009C6329"/>
    <w:rsid w:val="009C7A19"/>
    <w:rsid w:val="009D3845"/>
    <w:rsid w:val="009E1CC1"/>
    <w:rsid w:val="009E42D8"/>
    <w:rsid w:val="009E6779"/>
    <w:rsid w:val="009E6E2D"/>
    <w:rsid w:val="009F0C04"/>
    <w:rsid w:val="009F28AB"/>
    <w:rsid w:val="009F33D8"/>
    <w:rsid w:val="00A01311"/>
    <w:rsid w:val="00A04403"/>
    <w:rsid w:val="00A044D9"/>
    <w:rsid w:val="00A242F4"/>
    <w:rsid w:val="00A25B25"/>
    <w:rsid w:val="00A30F26"/>
    <w:rsid w:val="00A34CE6"/>
    <w:rsid w:val="00A351B6"/>
    <w:rsid w:val="00A374AB"/>
    <w:rsid w:val="00A42445"/>
    <w:rsid w:val="00A439D1"/>
    <w:rsid w:val="00A43B6A"/>
    <w:rsid w:val="00A522F5"/>
    <w:rsid w:val="00A53473"/>
    <w:rsid w:val="00A62CDE"/>
    <w:rsid w:val="00A65FBA"/>
    <w:rsid w:val="00A752C3"/>
    <w:rsid w:val="00A75FDA"/>
    <w:rsid w:val="00AA58FC"/>
    <w:rsid w:val="00AC1FD1"/>
    <w:rsid w:val="00AC3941"/>
    <w:rsid w:val="00AD1F67"/>
    <w:rsid w:val="00AD222A"/>
    <w:rsid w:val="00AD4777"/>
    <w:rsid w:val="00AD6760"/>
    <w:rsid w:val="00AE42EA"/>
    <w:rsid w:val="00AF0C32"/>
    <w:rsid w:val="00B02B8E"/>
    <w:rsid w:val="00B04D38"/>
    <w:rsid w:val="00B053E4"/>
    <w:rsid w:val="00B17A4A"/>
    <w:rsid w:val="00B21CD7"/>
    <w:rsid w:val="00B32A29"/>
    <w:rsid w:val="00B35A73"/>
    <w:rsid w:val="00B42B37"/>
    <w:rsid w:val="00B4788A"/>
    <w:rsid w:val="00B50C47"/>
    <w:rsid w:val="00B6058B"/>
    <w:rsid w:val="00B62FA7"/>
    <w:rsid w:val="00B639DD"/>
    <w:rsid w:val="00B64123"/>
    <w:rsid w:val="00B71586"/>
    <w:rsid w:val="00B73F7B"/>
    <w:rsid w:val="00B77518"/>
    <w:rsid w:val="00B828D7"/>
    <w:rsid w:val="00B83CE8"/>
    <w:rsid w:val="00B95020"/>
    <w:rsid w:val="00B96544"/>
    <w:rsid w:val="00B969E4"/>
    <w:rsid w:val="00BA29F1"/>
    <w:rsid w:val="00BA37AA"/>
    <w:rsid w:val="00BA3B78"/>
    <w:rsid w:val="00BA538B"/>
    <w:rsid w:val="00BB246A"/>
    <w:rsid w:val="00BB7E1F"/>
    <w:rsid w:val="00BC43AE"/>
    <w:rsid w:val="00BC5BF0"/>
    <w:rsid w:val="00BD12EC"/>
    <w:rsid w:val="00BD4403"/>
    <w:rsid w:val="00BE2C45"/>
    <w:rsid w:val="00BE3764"/>
    <w:rsid w:val="00BF3DA2"/>
    <w:rsid w:val="00C00C8A"/>
    <w:rsid w:val="00C05837"/>
    <w:rsid w:val="00C105E6"/>
    <w:rsid w:val="00C116F1"/>
    <w:rsid w:val="00C12EFA"/>
    <w:rsid w:val="00C16FBC"/>
    <w:rsid w:val="00C25885"/>
    <w:rsid w:val="00C36E89"/>
    <w:rsid w:val="00C4070F"/>
    <w:rsid w:val="00C42C17"/>
    <w:rsid w:val="00C537BF"/>
    <w:rsid w:val="00C60334"/>
    <w:rsid w:val="00C70F07"/>
    <w:rsid w:val="00C87290"/>
    <w:rsid w:val="00C95050"/>
    <w:rsid w:val="00CC0258"/>
    <w:rsid w:val="00CD4009"/>
    <w:rsid w:val="00CD5302"/>
    <w:rsid w:val="00CF66FF"/>
    <w:rsid w:val="00D245A7"/>
    <w:rsid w:val="00D35353"/>
    <w:rsid w:val="00D37EB3"/>
    <w:rsid w:val="00D41260"/>
    <w:rsid w:val="00D44657"/>
    <w:rsid w:val="00D51642"/>
    <w:rsid w:val="00D55A1E"/>
    <w:rsid w:val="00D56C51"/>
    <w:rsid w:val="00D65564"/>
    <w:rsid w:val="00D73895"/>
    <w:rsid w:val="00D80F2D"/>
    <w:rsid w:val="00D83160"/>
    <w:rsid w:val="00D93098"/>
    <w:rsid w:val="00D95CEB"/>
    <w:rsid w:val="00DA1CA1"/>
    <w:rsid w:val="00DA2B7C"/>
    <w:rsid w:val="00DA4B49"/>
    <w:rsid w:val="00DB00E6"/>
    <w:rsid w:val="00DB021B"/>
    <w:rsid w:val="00DB3111"/>
    <w:rsid w:val="00DB3E0C"/>
    <w:rsid w:val="00DC2DCA"/>
    <w:rsid w:val="00DD44BC"/>
    <w:rsid w:val="00DD7461"/>
    <w:rsid w:val="00DE28E6"/>
    <w:rsid w:val="00DE36F8"/>
    <w:rsid w:val="00E0633C"/>
    <w:rsid w:val="00E15A5D"/>
    <w:rsid w:val="00E20ED8"/>
    <w:rsid w:val="00E330CC"/>
    <w:rsid w:val="00E33DF4"/>
    <w:rsid w:val="00E4725B"/>
    <w:rsid w:val="00E532FC"/>
    <w:rsid w:val="00E554CF"/>
    <w:rsid w:val="00E5573E"/>
    <w:rsid w:val="00E61233"/>
    <w:rsid w:val="00E624B8"/>
    <w:rsid w:val="00E66211"/>
    <w:rsid w:val="00E667C6"/>
    <w:rsid w:val="00E71F07"/>
    <w:rsid w:val="00E87028"/>
    <w:rsid w:val="00E8766C"/>
    <w:rsid w:val="00E93655"/>
    <w:rsid w:val="00E957D9"/>
    <w:rsid w:val="00E9630F"/>
    <w:rsid w:val="00EA2ED4"/>
    <w:rsid w:val="00EB0F7E"/>
    <w:rsid w:val="00EB12A6"/>
    <w:rsid w:val="00EB283F"/>
    <w:rsid w:val="00EC07B1"/>
    <w:rsid w:val="00EC0D0E"/>
    <w:rsid w:val="00EF47DA"/>
    <w:rsid w:val="00EF6264"/>
    <w:rsid w:val="00F02E61"/>
    <w:rsid w:val="00F06510"/>
    <w:rsid w:val="00F11837"/>
    <w:rsid w:val="00F1338E"/>
    <w:rsid w:val="00F15647"/>
    <w:rsid w:val="00F15F05"/>
    <w:rsid w:val="00F2333E"/>
    <w:rsid w:val="00F276CC"/>
    <w:rsid w:val="00F27E33"/>
    <w:rsid w:val="00F46ECD"/>
    <w:rsid w:val="00F5034F"/>
    <w:rsid w:val="00F51287"/>
    <w:rsid w:val="00F6566D"/>
    <w:rsid w:val="00F753FF"/>
    <w:rsid w:val="00F86EEF"/>
    <w:rsid w:val="00F92A24"/>
    <w:rsid w:val="00FA0B95"/>
    <w:rsid w:val="00FA46DA"/>
    <w:rsid w:val="00FA5414"/>
    <w:rsid w:val="00FB0939"/>
    <w:rsid w:val="00FB2607"/>
    <w:rsid w:val="00FB3ADF"/>
    <w:rsid w:val="00FB6415"/>
    <w:rsid w:val="00FB7E53"/>
    <w:rsid w:val="00FC0F58"/>
    <w:rsid w:val="00FC50D4"/>
    <w:rsid w:val="00FD76CE"/>
    <w:rsid w:val="00FE715A"/>
    <w:rsid w:val="00FF4DDE"/>
    <w:rsid w:val="0675A7F5"/>
    <w:rsid w:val="07F6FE04"/>
    <w:rsid w:val="0CBABFB9"/>
    <w:rsid w:val="17198D90"/>
    <w:rsid w:val="1A882C87"/>
    <w:rsid w:val="51B2F8C9"/>
    <w:rsid w:val="5FB24AFB"/>
    <w:rsid w:val="61FD7F79"/>
    <w:rsid w:val="7C00B1B6"/>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0AEBAAD5"/>
  <w15:chartTrackingRefBased/>
  <w15:docId w15:val="{74C73572-5A46-495C-B723-65251DDF2D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Verdana" w:hAnsi="Verdana"/>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link w:val="FuzeileZchn"/>
    <w:uiPriority w:val="99"/>
    <w:rsid w:val="00854E24"/>
    <w:pPr>
      <w:tabs>
        <w:tab w:val="center" w:pos="4536"/>
        <w:tab w:val="right" w:pos="9072"/>
      </w:tabs>
    </w:pPr>
    <w:rPr>
      <w:rFonts w:ascii="Arial" w:hAnsi="Arial"/>
      <w:sz w:val="24"/>
    </w:rPr>
  </w:style>
  <w:style w:type="paragraph" w:styleId="Sprechblasentext">
    <w:name w:val="Balloon Text"/>
    <w:basedOn w:val="Standard"/>
    <w:semiHidden/>
    <w:rsid w:val="0032493E"/>
    <w:rPr>
      <w:rFonts w:ascii="Tahoma" w:hAnsi="Tahoma" w:cs="Tahoma"/>
      <w:sz w:val="16"/>
      <w:szCs w:val="16"/>
    </w:rPr>
  </w:style>
  <w:style w:type="paragraph" w:customStyle="1" w:styleId="bodytext">
    <w:name w:val="bodytext"/>
    <w:basedOn w:val="Standard"/>
    <w:rsid w:val="001F2C10"/>
    <w:pPr>
      <w:spacing w:before="100" w:beforeAutospacing="1" w:after="100" w:afterAutospacing="1"/>
    </w:pPr>
    <w:rPr>
      <w:rFonts w:ascii="Times New Roman" w:hAnsi="Times New Roman"/>
      <w:sz w:val="24"/>
      <w:szCs w:val="24"/>
    </w:rPr>
  </w:style>
  <w:style w:type="character" w:styleId="Hyperlink">
    <w:name w:val="Hyperlink"/>
    <w:uiPriority w:val="99"/>
    <w:rsid w:val="001F2C10"/>
    <w:rPr>
      <w:rFonts w:cs="Times New Roman"/>
      <w:color w:val="0000FF"/>
      <w:u w:val="single"/>
    </w:rPr>
  </w:style>
  <w:style w:type="paragraph" w:styleId="Kopfzeile">
    <w:name w:val="header"/>
    <w:basedOn w:val="Standard"/>
    <w:link w:val="KopfzeileZchn"/>
    <w:uiPriority w:val="99"/>
    <w:semiHidden/>
    <w:rsid w:val="001F2C10"/>
    <w:pPr>
      <w:tabs>
        <w:tab w:val="center" w:pos="4536"/>
        <w:tab w:val="right" w:pos="9072"/>
      </w:tabs>
    </w:pPr>
    <w:rPr>
      <w:rFonts w:ascii="Calibri" w:eastAsia="Calibri" w:hAnsi="Calibri"/>
      <w:sz w:val="22"/>
      <w:szCs w:val="22"/>
      <w:lang w:eastAsia="en-US"/>
    </w:rPr>
  </w:style>
  <w:style w:type="character" w:customStyle="1" w:styleId="KopfzeileZchn">
    <w:name w:val="Kopfzeile Zchn"/>
    <w:link w:val="Kopfzeile"/>
    <w:uiPriority w:val="99"/>
    <w:semiHidden/>
    <w:rsid w:val="001F2C10"/>
    <w:rPr>
      <w:rFonts w:ascii="Calibri" w:eastAsia="Calibri" w:hAnsi="Calibri"/>
      <w:sz w:val="22"/>
      <w:szCs w:val="22"/>
      <w:lang w:eastAsia="en-US"/>
    </w:rPr>
  </w:style>
  <w:style w:type="paragraph" w:styleId="KeinLeerraum">
    <w:name w:val="No Spacing"/>
    <w:uiPriority w:val="99"/>
    <w:qFormat/>
    <w:rsid w:val="001F2C10"/>
    <w:rPr>
      <w:rFonts w:ascii="Calibri" w:eastAsia="Calibri" w:hAnsi="Calibri"/>
      <w:sz w:val="22"/>
      <w:szCs w:val="22"/>
      <w:lang w:eastAsia="en-US"/>
    </w:rPr>
  </w:style>
  <w:style w:type="paragraph" w:styleId="StandardWeb">
    <w:name w:val="Normal (Web)"/>
    <w:basedOn w:val="Standard"/>
    <w:uiPriority w:val="99"/>
    <w:rsid w:val="001F2C10"/>
    <w:pPr>
      <w:spacing w:before="100" w:beforeAutospacing="1" w:after="100" w:afterAutospacing="1"/>
    </w:pPr>
    <w:rPr>
      <w:rFonts w:ascii="Times New Roman" w:hAnsi="Times New Roman"/>
      <w:sz w:val="24"/>
      <w:szCs w:val="24"/>
    </w:rPr>
  </w:style>
  <w:style w:type="character" w:customStyle="1" w:styleId="FuzeileZchn">
    <w:name w:val="Fußzeile Zchn"/>
    <w:link w:val="Fuzeile"/>
    <w:uiPriority w:val="99"/>
    <w:rsid w:val="00D44657"/>
    <w:rPr>
      <w:rFonts w:ascii="Arial" w:hAnsi="Arial"/>
      <w:sz w:val="24"/>
    </w:rPr>
  </w:style>
  <w:style w:type="table" w:styleId="Tabellenraster">
    <w:name w:val="Table Grid"/>
    <w:basedOn w:val="NormaleTabelle"/>
    <w:uiPriority w:val="59"/>
    <w:rsid w:val="00FF4DDE"/>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12-ptarial">
    <w:name w:val="9-12-pt arial"/>
    <w:basedOn w:val="Standard"/>
    <w:rsid w:val="00FF4DDE"/>
    <w:pPr>
      <w:overflowPunct w:val="0"/>
      <w:autoSpaceDE w:val="0"/>
      <w:autoSpaceDN w:val="0"/>
      <w:adjustRightInd w:val="0"/>
      <w:spacing w:line="240" w:lineRule="exact"/>
      <w:textAlignment w:val="baseline"/>
    </w:pPr>
    <w:rPr>
      <w:rFonts w:ascii="Arial" w:hAnsi="Arial"/>
      <w:color w:val="000000"/>
      <w:sz w:val="18"/>
    </w:rPr>
  </w:style>
  <w:style w:type="character" w:styleId="NichtaufgelsteErwhnung">
    <w:name w:val="Unresolved Mention"/>
    <w:uiPriority w:val="99"/>
    <w:semiHidden/>
    <w:unhideWhenUsed/>
    <w:rsid w:val="0023266C"/>
    <w:rPr>
      <w:color w:val="605E5C"/>
      <w:shd w:val="clear" w:color="auto" w:fill="E1DFDD"/>
    </w:rPr>
  </w:style>
  <w:style w:type="character" w:styleId="BesuchterLink">
    <w:name w:val="FollowedHyperlink"/>
    <w:uiPriority w:val="99"/>
    <w:semiHidden/>
    <w:unhideWhenUsed/>
    <w:rsid w:val="00FC0F58"/>
    <w:rPr>
      <w:color w:val="96607D"/>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54452">
      <w:bodyDiv w:val="1"/>
      <w:marLeft w:val="0"/>
      <w:marRight w:val="0"/>
      <w:marTop w:val="0"/>
      <w:marBottom w:val="0"/>
      <w:divBdr>
        <w:top w:val="none" w:sz="0" w:space="0" w:color="auto"/>
        <w:left w:val="none" w:sz="0" w:space="0" w:color="auto"/>
        <w:bottom w:val="none" w:sz="0" w:space="0" w:color="auto"/>
        <w:right w:val="none" w:sz="0" w:space="0" w:color="auto"/>
      </w:divBdr>
    </w:div>
    <w:div w:id="1283610838">
      <w:bodyDiv w:val="1"/>
      <w:marLeft w:val="0"/>
      <w:marRight w:val="0"/>
      <w:marTop w:val="0"/>
      <w:marBottom w:val="0"/>
      <w:divBdr>
        <w:top w:val="none" w:sz="0" w:space="0" w:color="auto"/>
        <w:left w:val="none" w:sz="0" w:space="0" w:color="auto"/>
        <w:bottom w:val="none" w:sz="0" w:space="0" w:color="auto"/>
        <w:right w:val="none" w:sz="0" w:space="0" w:color="auto"/>
      </w:divBdr>
    </w:div>
    <w:div w:id="17357418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www.ewg.de/exporeal"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ewg.de/wp-content/uploads/2025/09/EWG_Immobilienmagazin_2025.pdf"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www.ewg.de"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Bild0 xmlns="44ff3b23-06bb-4e45-8b00-b6f6ae34be51" xsi:nil="true"/>
    <lcf76f155ced4ddcb4097134ff3c332f xmlns="44ff3b23-06bb-4e45-8b00-b6f6ae34be51">
      <Terms xmlns="http://schemas.microsoft.com/office/infopath/2007/PartnerControls"/>
    </lcf76f155ced4ddcb4097134ff3c332f>
    <TaxCatchAll xmlns="8fb20f5c-aa43-498a-82a7-350516c19711" xsi:nil="true"/>
    <Bild xmlns="44ff3b23-06bb-4e45-8b00-b6f6ae34be51"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76AD62CEDDA8144D946457049AB75ECB" ma:contentTypeVersion="18" ma:contentTypeDescription="Ein neues Dokument erstellen." ma:contentTypeScope="" ma:versionID="7f39740d48cdc96178641682cc3eaaee">
  <xsd:schema xmlns:xsd="http://www.w3.org/2001/XMLSchema" xmlns:xs="http://www.w3.org/2001/XMLSchema" xmlns:p="http://schemas.microsoft.com/office/2006/metadata/properties" xmlns:ns2="44ff3b23-06bb-4e45-8b00-b6f6ae34be51" xmlns:ns3="8fb20f5c-aa43-498a-82a7-350516c19711" targetNamespace="http://schemas.microsoft.com/office/2006/metadata/properties" ma:root="true" ma:fieldsID="b3f081ae06c993d385a0d8447c285c9b" ns2:_="" ns3:_="">
    <xsd:import namespace="44ff3b23-06bb-4e45-8b00-b6f6ae34be51"/>
    <xsd:import namespace="8fb20f5c-aa43-498a-82a7-350516c19711"/>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Bild" minOccurs="0"/>
                <xsd:element ref="ns2:MediaServiceObjectDetectorVersions" minOccurs="0"/>
                <xsd:element ref="ns2:MediaLengthInSeconds" minOccurs="0"/>
                <xsd:element ref="ns2:Bild0"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ff3b23-06bb-4e45-8b00-b6f6ae34b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838454b8-91bf-4edb-8d02-a31ea4e4dcea"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Bild" ma:index="20" nillable="true" ma:displayName="Bildvorschau" ma:format="Thumbnail" ma:internalName="Bild">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Bild0" ma:index="23" nillable="true" ma:displayName="Bild" ma:format="Thumbnail" ma:internalName="Bild0">
      <xsd:simpleType>
        <xsd:restriction base="dms:Unknown"/>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b20f5c-aa43-498a-82a7-350516c19711"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b502cca-3a89-4135-9c1b-6267cfc1c4ee}" ma:internalName="TaxCatchAll" ma:showField="CatchAllData" ma:web="8fb20f5c-aa43-498a-82a7-350516c19711">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D930BDA-2CA8-40D9-9DED-25D4580B71B5}">
  <ds:schemaRefs>
    <ds:schemaRef ds:uri="http://schemas.openxmlformats.org/officeDocument/2006/bibliography"/>
  </ds:schemaRefs>
</ds:datastoreItem>
</file>

<file path=customXml/itemProps2.xml><?xml version="1.0" encoding="utf-8"?>
<ds:datastoreItem xmlns:ds="http://schemas.openxmlformats.org/officeDocument/2006/customXml" ds:itemID="{293DAB97-54FD-4F4C-A629-23DBD2541D75}">
  <ds:schemaRefs>
    <ds:schemaRef ds:uri="http://schemas.microsoft.com/sharepoint/v3/contenttype/forms"/>
  </ds:schemaRefs>
</ds:datastoreItem>
</file>

<file path=customXml/itemProps3.xml><?xml version="1.0" encoding="utf-8"?>
<ds:datastoreItem xmlns:ds="http://schemas.openxmlformats.org/officeDocument/2006/customXml" ds:itemID="{DA35C076-A126-4771-8F98-EDAE5E36087E}">
  <ds:schemaRefs>
    <ds:schemaRef ds:uri="http://schemas.microsoft.com/office/2006/metadata/properties"/>
    <ds:schemaRef ds:uri="http://schemas.microsoft.com/office/infopath/2007/PartnerControls"/>
    <ds:schemaRef ds:uri="44ff3b23-06bb-4e45-8b00-b6f6ae34be51"/>
    <ds:schemaRef ds:uri="8fb20f5c-aa43-498a-82a7-350516c19711"/>
  </ds:schemaRefs>
</ds:datastoreItem>
</file>

<file path=customXml/itemProps4.xml><?xml version="1.0" encoding="utf-8"?>
<ds:datastoreItem xmlns:ds="http://schemas.openxmlformats.org/officeDocument/2006/customXml" ds:itemID="{289B96F5-C15F-418F-A1E6-F6807AF93E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4ff3b23-06bb-4e45-8b00-b6f6ae34be51"/>
    <ds:schemaRef ds:uri="8fb20f5c-aa43-498a-82a7-350516c1971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801</Words>
  <Characters>5049</Characters>
  <Application>Microsoft Office Word</Application>
  <DocSecurity>0</DocSecurity>
  <Lines>42</Lines>
  <Paragraphs>11</Paragraphs>
  <ScaleCrop>false</ScaleCrop>
  <Company>EWG - Essener Wirtschaftsförderungsgesellschaft mbH</Company>
  <LinksUpToDate>false</LinksUpToDate>
  <CharactersWithSpaces>5839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EWG - Essener Wirtschaftsförderungsgesellschaft mbH</dc:creator>
  <cp:keywords/>
  <cp:lastModifiedBy>Patrick Pauwels</cp:lastModifiedBy>
  <cp:revision>187</cp:revision>
  <cp:lastPrinted>2017-09-08T13:10:00Z</cp:lastPrinted>
  <dcterms:created xsi:type="dcterms:W3CDTF">2024-03-20T16:00:00Z</dcterms:created>
  <dcterms:modified xsi:type="dcterms:W3CDTF">2025-09-29T15:48:00Z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1094674306</vt:i4>
  </property>
  <property fmtid="{D5CDD505-2E9C-101B-9397-08002B2CF9AE}" pid="3" name="_EmailSubject">
    <vt:lpwstr>Presseeinladung</vt:lpwstr>
  </property>
  <property fmtid="{D5CDD505-2E9C-101B-9397-08002B2CF9AE}" pid="4" name="_AuthorEmail">
    <vt:lpwstr>Claudia.Anders@ewg.de</vt:lpwstr>
  </property>
  <property fmtid="{D5CDD505-2E9C-101B-9397-08002B2CF9AE}" pid="5" name="_AuthorEmailDisplayName">
    <vt:lpwstr>Anders, Claudia</vt:lpwstr>
  </property>
  <property fmtid="{D5CDD505-2E9C-101B-9397-08002B2CF9AE}" pid="6" name="_ReviewingToolsShownOnce">
    <vt:lpwstr/>
  </property>
  <property fmtid="{D5CDD505-2E9C-101B-9397-08002B2CF9AE}" pid="7" name="ContentTypeId">
    <vt:lpwstr>0x01010076AD62CEDDA8144D946457049AB75ECB</vt:lpwstr>
  </property>
  <property fmtid="{D5CDD505-2E9C-101B-9397-08002B2CF9AE}" pid="8" name="MediaServiceImageTags">
    <vt:lpwstr/>
  </property>
</Properties>
</file>